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B31D3" w14:textId="77777777" w:rsidR="004A2608" w:rsidRDefault="004A2608">
      <w:pPr>
        <w:jc w:val="center"/>
        <w:rPr>
          <w:rFonts w:ascii="Verdana" w:hAnsi="Verdana" w:cs="Arial"/>
          <w:b/>
          <w:bCs/>
          <w:smallCaps/>
          <w:color w:val="000000"/>
          <w:sz w:val="20"/>
          <w:szCs w:val="20"/>
        </w:rPr>
      </w:pPr>
    </w:p>
    <w:p w14:paraId="04233623" w14:textId="77777777" w:rsidR="004A2608" w:rsidRDefault="00000000">
      <w:pPr>
        <w:jc w:val="center"/>
        <w:rPr>
          <w:rFonts w:ascii="Verdana" w:hAnsi="Verdana"/>
          <w:sz w:val="20"/>
          <w:szCs w:val="20"/>
        </w:rPr>
      </w:pPr>
      <w:r>
        <w:rPr>
          <w:rFonts w:ascii="Verdana" w:hAnsi="Verdana" w:cs="Arial"/>
          <w:b/>
          <w:bCs/>
          <w:smallCaps/>
          <w:color w:val="000000"/>
          <w:sz w:val="20"/>
          <w:szCs w:val="20"/>
        </w:rPr>
        <w:t xml:space="preserve">EDITAL </w:t>
      </w:r>
    </w:p>
    <w:p w14:paraId="55E07EF5" w14:textId="41A430D3" w:rsidR="004A2608" w:rsidRDefault="00000000">
      <w:pPr>
        <w:jc w:val="center"/>
        <w:rPr>
          <w:rFonts w:ascii="Verdana" w:hAnsi="Verdana"/>
          <w:sz w:val="20"/>
          <w:szCs w:val="20"/>
        </w:rPr>
      </w:pPr>
      <w:r>
        <w:rPr>
          <w:rFonts w:ascii="Verdana" w:hAnsi="Verdana" w:cs="Arial"/>
          <w:b/>
          <w:bCs/>
          <w:smallCaps/>
          <w:color w:val="000000"/>
          <w:sz w:val="20"/>
          <w:szCs w:val="20"/>
        </w:rPr>
        <w:t>PREGÃO ELETRÔNICO Nº 0</w:t>
      </w:r>
      <w:r w:rsidR="00094DC7">
        <w:rPr>
          <w:rFonts w:ascii="Verdana" w:hAnsi="Verdana" w:cs="Arial"/>
          <w:b/>
          <w:bCs/>
          <w:smallCaps/>
          <w:color w:val="000000"/>
          <w:sz w:val="20"/>
          <w:szCs w:val="20"/>
        </w:rPr>
        <w:t>52</w:t>
      </w:r>
      <w:r>
        <w:rPr>
          <w:rFonts w:ascii="Verdana" w:hAnsi="Verdana" w:cs="Arial"/>
          <w:b/>
          <w:bCs/>
          <w:smallCaps/>
          <w:color w:val="000000"/>
          <w:sz w:val="20"/>
          <w:szCs w:val="20"/>
        </w:rPr>
        <w:t>/2025</w:t>
      </w:r>
    </w:p>
    <w:p w14:paraId="20735738" w14:textId="292B7F0C" w:rsidR="004A2608" w:rsidRDefault="00000000">
      <w:pPr>
        <w:jc w:val="center"/>
        <w:rPr>
          <w:rFonts w:ascii="Verdana" w:hAnsi="Verdana"/>
          <w:sz w:val="20"/>
          <w:szCs w:val="20"/>
        </w:rPr>
      </w:pPr>
      <w:r w:rsidRPr="00B23147">
        <w:rPr>
          <w:rFonts w:ascii="Verdana" w:hAnsi="Verdana" w:cs="Arial"/>
          <w:b/>
          <w:bCs/>
          <w:smallCaps/>
          <w:color w:val="000000"/>
          <w:sz w:val="20"/>
          <w:szCs w:val="20"/>
        </w:rPr>
        <w:t xml:space="preserve">(Processo Administrativo n° </w:t>
      </w:r>
      <w:r w:rsidR="00B23147" w:rsidRPr="00B23147">
        <w:rPr>
          <w:rFonts w:ascii="Verdana" w:hAnsi="Verdana" w:cs="Arial"/>
          <w:b/>
          <w:bCs/>
          <w:smallCaps/>
          <w:color w:val="000000"/>
          <w:sz w:val="20"/>
          <w:szCs w:val="20"/>
        </w:rPr>
        <w:t>5768</w:t>
      </w:r>
      <w:r w:rsidRPr="00B23147">
        <w:rPr>
          <w:rFonts w:ascii="Verdana" w:hAnsi="Verdana" w:cs="Arial"/>
          <w:b/>
          <w:bCs/>
          <w:smallCaps/>
          <w:color w:val="000000"/>
          <w:sz w:val="20"/>
          <w:szCs w:val="20"/>
        </w:rPr>
        <w:t>/2025 de 0</w:t>
      </w:r>
      <w:r w:rsidR="00B23147" w:rsidRPr="00B23147">
        <w:rPr>
          <w:rFonts w:ascii="Verdana" w:hAnsi="Verdana" w:cs="Arial"/>
          <w:b/>
          <w:bCs/>
          <w:smallCaps/>
          <w:color w:val="000000"/>
          <w:sz w:val="20"/>
          <w:szCs w:val="20"/>
        </w:rPr>
        <w:t>7</w:t>
      </w:r>
      <w:r w:rsidRPr="00B23147">
        <w:rPr>
          <w:rFonts w:ascii="Verdana" w:hAnsi="Verdana" w:cs="Arial"/>
          <w:b/>
          <w:bCs/>
          <w:smallCaps/>
          <w:color w:val="000000"/>
          <w:sz w:val="20"/>
          <w:szCs w:val="20"/>
        </w:rPr>
        <w:t>/0</w:t>
      </w:r>
      <w:r w:rsidR="00B23147" w:rsidRPr="00B23147">
        <w:rPr>
          <w:rFonts w:ascii="Verdana" w:hAnsi="Verdana" w:cs="Arial"/>
          <w:b/>
          <w:bCs/>
          <w:smallCaps/>
          <w:color w:val="000000"/>
          <w:sz w:val="20"/>
          <w:szCs w:val="20"/>
        </w:rPr>
        <w:t>8</w:t>
      </w:r>
      <w:r w:rsidRPr="00B23147">
        <w:rPr>
          <w:rFonts w:ascii="Verdana" w:hAnsi="Verdana" w:cs="Arial"/>
          <w:b/>
          <w:bCs/>
          <w:smallCaps/>
          <w:color w:val="000000"/>
          <w:sz w:val="20"/>
          <w:szCs w:val="20"/>
        </w:rPr>
        <w:t>/2025)</w:t>
      </w:r>
    </w:p>
    <w:p w14:paraId="03E5CD7F" w14:textId="77777777" w:rsidR="004A2608" w:rsidRDefault="00000000">
      <w:pPr>
        <w:spacing w:before="57" w:after="57"/>
        <w:jc w:val="center"/>
        <w:rPr>
          <w:rFonts w:ascii="Verdana" w:hAnsi="Verdana" w:cs="Arial"/>
          <w:color w:val="000000"/>
          <w:sz w:val="20"/>
          <w:szCs w:val="20"/>
        </w:rPr>
      </w:pPr>
      <w:r>
        <w:rPr>
          <w:rFonts w:ascii="Verdana" w:hAnsi="Verdana" w:cs="Arial"/>
          <w:b/>
          <w:bCs/>
          <w:smallCaps/>
          <w:color w:val="000000"/>
          <w:sz w:val="20"/>
          <w:szCs w:val="20"/>
        </w:rPr>
        <w:t>EXCLUSIVA ME/EPP</w:t>
      </w:r>
    </w:p>
    <w:p w14:paraId="220945EC" w14:textId="77777777" w:rsidR="004A2608" w:rsidRDefault="004A2608">
      <w:pPr>
        <w:jc w:val="center"/>
        <w:rPr>
          <w:rFonts w:ascii="Verdana" w:hAnsi="Verdana"/>
          <w:sz w:val="20"/>
          <w:szCs w:val="20"/>
        </w:rPr>
      </w:pPr>
    </w:p>
    <w:p w14:paraId="58CC3ED5" w14:textId="77777777" w:rsidR="004A2608" w:rsidRDefault="00000000">
      <w:pPr>
        <w:pStyle w:val="Corpodetexto"/>
        <w:spacing w:before="57" w:after="57"/>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2E9351E3" w14:textId="77777777" w:rsidR="004A2608" w:rsidRDefault="004A2608">
      <w:pPr>
        <w:spacing w:before="57" w:after="57"/>
        <w:jc w:val="both"/>
        <w:rPr>
          <w:rFonts w:ascii="Verdana" w:hAnsi="Verdana" w:cs="Arial"/>
          <w:b/>
          <w:bCs/>
          <w:color w:val="000000"/>
          <w:sz w:val="20"/>
          <w:szCs w:val="20"/>
        </w:rPr>
      </w:pPr>
    </w:p>
    <w:p w14:paraId="64B94981" w14:textId="7A37FD65" w:rsidR="004A2608" w:rsidRDefault="00000000">
      <w:pPr>
        <w:spacing w:before="57" w:after="57"/>
        <w:jc w:val="both"/>
        <w:rPr>
          <w:rFonts w:ascii="Verdana" w:hAnsi="Verdana"/>
          <w:sz w:val="20"/>
          <w:szCs w:val="20"/>
        </w:rPr>
      </w:pPr>
      <w:r>
        <w:rPr>
          <w:rFonts w:ascii="Verdana" w:hAnsi="Verdana" w:cs="Arial"/>
          <w:b/>
          <w:bCs/>
          <w:color w:val="000000"/>
          <w:sz w:val="20"/>
          <w:szCs w:val="20"/>
        </w:rPr>
        <w:t>Data da sessão: XX/</w:t>
      </w:r>
      <w:r w:rsidR="00094DC7">
        <w:rPr>
          <w:rFonts w:ascii="Verdana" w:hAnsi="Verdana" w:cs="Arial"/>
          <w:b/>
          <w:bCs/>
          <w:color w:val="000000"/>
          <w:sz w:val="20"/>
          <w:szCs w:val="20"/>
        </w:rPr>
        <w:t>__</w:t>
      </w:r>
      <w:r>
        <w:rPr>
          <w:rFonts w:ascii="Verdana" w:hAnsi="Verdana" w:cs="Arial"/>
          <w:b/>
          <w:bCs/>
          <w:color w:val="000000"/>
          <w:sz w:val="20"/>
          <w:szCs w:val="20"/>
        </w:rPr>
        <w:t>/2025.</w:t>
      </w:r>
    </w:p>
    <w:p w14:paraId="3345C41D" w14:textId="0BAE96B8" w:rsidR="004A2608" w:rsidRDefault="00000000">
      <w:pPr>
        <w:spacing w:before="57" w:after="57"/>
        <w:rPr>
          <w:rFonts w:ascii="Verdana" w:hAnsi="Verdana"/>
          <w:sz w:val="20"/>
          <w:szCs w:val="20"/>
        </w:rPr>
      </w:pPr>
      <w:r>
        <w:rPr>
          <w:rFonts w:ascii="Verdana" w:hAnsi="Verdana" w:cs="Arial"/>
          <w:b/>
          <w:bCs/>
          <w:color w:val="000000"/>
          <w:sz w:val="20"/>
          <w:szCs w:val="20"/>
        </w:rPr>
        <w:t>Horário: XXh</w:t>
      </w:r>
      <w:r w:rsidR="00094DC7">
        <w:rPr>
          <w:rFonts w:ascii="Verdana" w:hAnsi="Verdana" w:cs="Arial"/>
          <w:b/>
          <w:bCs/>
          <w:color w:val="000000"/>
          <w:sz w:val="20"/>
          <w:szCs w:val="20"/>
        </w:rPr>
        <w:t>__</w:t>
      </w:r>
      <w:r>
        <w:rPr>
          <w:rFonts w:ascii="Verdana" w:hAnsi="Verdana" w:cs="Arial"/>
          <w:b/>
          <w:bCs/>
          <w:color w:val="000000"/>
          <w:sz w:val="20"/>
          <w:szCs w:val="20"/>
        </w:rPr>
        <w:t>min.</w:t>
      </w:r>
    </w:p>
    <w:p w14:paraId="168155BE" w14:textId="77777777" w:rsidR="004A2608"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7AC31F41" w14:textId="77777777" w:rsidR="004A2608" w:rsidRDefault="00000000">
      <w:pPr>
        <w:spacing w:before="57" w:after="57"/>
        <w:rPr>
          <w:rFonts w:ascii="Verdana" w:hAnsi="Verdana"/>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2A92FA86" w14:textId="77777777" w:rsidR="004A2608" w:rsidRDefault="004A2608">
      <w:pPr>
        <w:spacing w:before="57" w:after="57"/>
        <w:rPr>
          <w:rFonts w:ascii="Verdana" w:hAnsi="Verdana" w:cs="Arial"/>
          <w:color w:val="000000"/>
          <w:sz w:val="20"/>
          <w:szCs w:val="20"/>
        </w:rPr>
      </w:pPr>
    </w:p>
    <w:p w14:paraId="63A1AE89" w14:textId="77777777" w:rsidR="004A2608" w:rsidRDefault="00000000">
      <w:pPr>
        <w:pStyle w:val="Nivel01"/>
        <w:numPr>
          <w:ilvl w:val="0"/>
          <w:numId w:val="2"/>
        </w:numPr>
        <w:spacing w:before="0"/>
        <w:ind w:left="0" w:firstLine="0"/>
        <w:rPr>
          <w:rFonts w:ascii="Verdana" w:hAnsi="Verdana"/>
        </w:rPr>
      </w:pPr>
      <w:r>
        <w:rPr>
          <w:rFonts w:ascii="Verdana" w:hAnsi="Verdana" w:cs="Arial"/>
        </w:rPr>
        <w:t>DO OBJETO</w:t>
      </w:r>
    </w:p>
    <w:p w14:paraId="4CB19F07" w14:textId="28E53420" w:rsidR="004A2608" w:rsidRDefault="00000000">
      <w:pPr>
        <w:pStyle w:val="PargrafodaLista"/>
        <w:spacing w:after="0" w:line="240" w:lineRule="auto"/>
        <w:ind w:left="0"/>
        <w:contextualSpacing w:val="0"/>
        <w:jc w:val="both"/>
      </w:pPr>
      <w:r>
        <w:rPr>
          <w:rFonts w:ascii="Verdana" w:hAnsi="Verdana" w:cs="Arial"/>
          <w:color w:val="000000"/>
          <w:sz w:val="20"/>
          <w:szCs w:val="20"/>
        </w:rPr>
        <w:t xml:space="preserve">1.1 O objeto da presente licitação é </w:t>
      </w:r>
      <w:bookmarkStart w:id="1" w:name="_Hlk205472300"/>
      <w:bookmarkStart w:id="2" w:name="_Hlk162947020"/>
      <w:r w:rsidR="00094DC7">
        <w:rPr>
          <w:rFonts w:ascii="Verdana" w:eastAsia="Times New Roman" w:hAnsi="Verdana" w:cs="Arial"/>
          <w:sz w:val="20"/>
          <w:szCs w:val="20"/>
        </w:rPr>
        <w:t>a</w:t>
      </w:r>
      <w:r w:rsidR="00094DC7" w:rsidRPr="00777FDC">
        <w:rPr>
          <w:rFonts w:ascii="Verdana" w:eastAsia="Times New Roman" w:hAnsi="Verdana" w:cs="Arial"/>
          <w:sz w:val="20"/>
          <w:szCs w:val="20"/>
        </w:rPr>
        <w:t>quisição de pneus para atender a demanda do Departamento de Transporte da Secretaria Municipal de Saúde</w:t>
      </w:r>
      <w:r w:rsidR="00094DC7" w:rsidRPr="00777FDC">
        <w:rPr>
          <w:rFonts w:ascii="Verdana" w:hAnsi="Verdana" w:cs="Arial"/>
          <w:sz w:val="20"/>
          <w:szCs w:val="20"/>
        </w:rPr>
        <w:t>, deste município</w:t>
      </w:r>
      <w:bookmarkEnd w:id="1"/>
      <w:r w:rsidR="00094DC7" w:rsidRPr="00777FDC">
        <w:rPr>
          <w:rFonts w:ascii="Verdana" w:eastAsia="Times New Roman" w:hAnsi="Verdana" w:cs="Arial"/>
          <w:sz w:val="20"/>
          <w:szCs w:val="20"/>
        </w:rPr>
        <w:t>, através de abertura de Processo Licitatório</w:t>
      </w:r>
      <w:r>
        <w:rPr>
          <w:rFonts w:ascii="Verdana" w:hAnsi="Verdana" w:cs="Arial"/>
          <w:color w:val="000000"/>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color w:val="000000"/>
          <w:sz w:val="20"/>
          <w:szCs w:val="20"/>
        </w:rPr>
        <w:t>ondições, quantidades e exigências estabelecidas neste Edital e seus anexos</w:t>
      </w:r>
      <w:bookmarkEnd w:id="2"/>
      <w:r>
        <w:rPr>
          <w:rFonts w:ascii="Verdana" w:eastAsia="Batang;바탕" w:hAnsi="Verdana" w:cs="Arial"/>
          <w:iCs/>
          <w:sz w:val="20"/>
          <w:szCs w:val="20"/>
        </w:rPr>
        <w:t>, r</w:t>
      </w:r>
      <w:r>
        <w:rPr>
          <w:rFonts w:ascii="Verdana" w:eastAsia="Times New Roman" w:hAnsi="Verdana" w:cs="Times New Roman"/>
          <w:iCs/>
          <w:color w:val="000000"/>
          <w:sz w:val="20"/>
          <w:szCs w:val="20"/>
        </w:rPr>
        <w:t>elacionados e especificados constantes neste TR e ETP</w:t>
      </w:r>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696029E7" w14:textId="77777777" w:rsidR="00094DC7" w:rsidRDefault="00094DC7" w:rsidP="00094DC7">
      <w:pPr>
        <w:spacing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29346D9E" w14:textId="6F7DE8AF" w:rsidR="00094DC7" w:rsidRDefault="00094DC7" w:rsidP="00094DC7">
      <w:pPr>
        <w:spacing w:line="276" w:lineRule="auto"/>
        <w:jc w:val="both"/>
        <w:rPr>
          <w:rFonts w:ascii="Verdana" w:hAnsi="Verdana" w:cs="Arial"/>
          <w:iCs/>
          <w:color w:val="000000" w:themeColor="text1"/>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4C548200" w14:textId="77777777" w:rsidR="00094DC7" w:rsidRDefault="00094DC7" w:rsidP="00094DC7">
      <w:pPr>
        <w:spacing w:line="276" w:lineRule="auto"/>
        <w:jc w:val="both"/>
        <w:rPr>
          <w:rFonts w:ascii="Verdana" w:hAnsi="Verdana" w:cs="Arial"/>
          <w:iCs/>
          <w:color w:val="000000" w:themeColor="text1"/>
          <w:sz w:val="20"/>
          <w:szCs w:val="20"/>
        </w:rPr>
      </w:pPr>
    </w:p>
    <w:p w14:paraId="78D1B588" w14:textId="5B5E130C" w:rsidR="004A2608" w:rsidRDefault="00094DC7" w:rsidP="00094DC7">
      <w:pPr>
        <w:jc w:val="both"/>
        <w:rPr>
          <w:rFonts w:ascii="Verdana" w:hAnsi="Verdana"/>
          <w:sz w:val="20"/>
          <w:szCs w:val="20"/>
        </w:rPr>
      </w:pPr>
      <w:r>
        <w:rPr>
          <w:rFonts w:ascii="Verdana" w:eastAsia="Batang;바탕" w:hAnsi="Verdana" w:cs="Arial"/>
          <w:b/>
          <w:bCs/>
          <w:iCs/>
          <w:color w:val="000000"/>
          <w:sz w:val="20"/>
          <w:szCs w:val="20"/>
        </w:rPr>
        <w:t xml:space="preserve">a) </w:t>
      </w:r>
      <w:r>
        <w:rPr>
          <w:rFonts w:ascii="Verdana" w:eastAsia="Batang;바탕" w:hAnsi="Verdana" w:cs="Arial"/>
          <w:iCs/>
          <w:color w:val="000000"/>
          <w:sz w:val="20"/>
          <w:szCs w:val="20"/>
        </w:rPr>
        <w:t>Todos os itens da licitação ocorrerão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14:paraId="202E15B9" w14:textId="77777777" w:rsidR="004A2608" w:rsidRDefault="004A2608">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jc w:val="both"/>
        <w:rPr>
          <w:rFonts w:ascii="Verdana" w:hAnsi="Verdana"/>
          <w:sz w:val="20"/>
          <w:szCs w:val="20"/>
        </w:rPr>
      </w:pPr>
    </w:p>
    <w:p w14:paraId="230422AA" w14:textId="77777777" w:rsidR="004A2608" w:rsidRDefault="00000000">
      <w:pPr>
        <w:pStyle w:val="Nivel1"/>
        <w:numPr>
          <w:ilvl w:val="0"/>
          <w:numId w:val="2"/>
        </w:numPr>
        <w:spacing w:before="0" w:line="240" w:lineRule="auto"/>
        <w:ind w:left="0" w:firstLine="0"/>
        <w:rPr>
          <w:rFonts w:ascii="Verdana" w:hAnsi="Verdana"/>
          <w:sz w:val="20"/>
          <w:szCs w:val="20"/>
        </w:rPr>
      </w:pPr>
      <w:r>
        <w:rPr>
          <w:rFonts w:ascii="Verdana" w:hAnsi="Verdana" w:cs="Times New Roman"/>
          <w:bCs/>
          <w:sz w:val="20"/>
          <w:szCs w:val="20"/>
        </w:rPr>
        <w:t xml:space="preserve">FUNDAMENTAÇÃO E DESCRIÇÃO DA NECESSIDADE DA CONTRATAÇÃO </w:t>
      </w:r>
    </w:p>
    <w:p w14:paraId="70B2A008" w14:textId="77777777" w:rsidR="004A2608" w:rsidRDefault="00000000">
      <w:pPr>
        <w:pStyle w:val="PargrafodaLista"/>
        <w:widowControl w:val="0"/>
        <w:tabs>
          <w:tab w:val="left" w:pos="-2410"/>
          <w:tab w:val="left" w:pos="567"/>
        </w:tabs>
        <w:spacing w:after="0" w:line="240" w:lineRule="auto"/>
        <w:ind w:left="0"/>
        <w:jc w:val="both"/>
        <w:rPr>
          <w:rFonts w:ascii="Verdana" w:hAnsi="Verdana"/>
          <w:sz w:val="20"/>
          <w:szCs w:val="20"/>
        </w:rPr>
      </w:pPr>
      <w:r>
        <w:rPr>
          <w:rFonts w:ascii="Verdana" w:hAnsi="Verdana" w:cs="Arial"/>
          <w:color w:val="000000"/>
          <w:sz w:val="20"/>
          <w:szCs w:val="20"/>
        </w:rPr>
        <w:t xml:space="preserve">2.1. </w:t>
      </w:r>
      <w:bookmarkStart w:id="3" w:name="_Hlk170988156"/>
      <w:r>
        <w:rPr>
          <w:rFonts w:ascii="Verdana" w:hAnsi="Verdana" w:cs="Arial"/>
          <w:color w:val="000000"/>
          <w:sz w:val="20"/>
          <w:szCs w:val="20"/>
          <w:lang w:eastAsia="zh-CN" w:bidi="hi-IN"/>
        </w:rPr>
        <w:t>A Fundamentação da Contratação e de seus quantitativos encontra-se pormenorizada em tópico específico dos Estudos Técnicos Preliminares, apêndice deste Termo de Referência.</w:t>
      </w:r>
      <w:bookmarkEnd w:id="3"/>
    </w:p>
    <w:p w14:paraId="0FB24FAA" w14:textId="77777777" w:rsidR="004A2608" w:rsidRDefault="004A2608">
      <w:pPr>
        <w:pStyle w:val="PargrafodaLista"/>
        <w:spacing w:after="0" w:line="240" w:lineRule="auto"/>
        <w:ind w:left="0"/>
        <w:jc w:val="both"/>
        <w:rPr>
          <w:rFonts w:ascii="Verdana" w:hAnsi="Verdana"/>
          <w:sz w:val="20"/>
          <w:szCs w:val="20"/>
        </w:rPr>
      </w:pPr>
    </w:p>
    <w:p w14:paraId="46A6F0DE" w14:textId="77777777" w:rsidR="004A2608" w:rsidRDefault="00000000">
      <w:pPr>
        <w:pStyle w:val="Nivel01"/>
        <w:numPr>
          <w:ilvl w:val="0"/>
          <w:numId w:val="2"/>
        </w:numPr>
        <w:spacing w:before="0"/>
        <w:ind w:left="0" w:firstLine="0"/>
        <w:rPr>
          <w:rFonts w:ascii="Verdana" w:hAnsi="Verdana"/>
        </w:rPr>
      </w:pPr>
      <w:r>
        <w:rPr>
          <w:rFonts w:ascii="Verdana" w:hAnsi="Verdana" w:cs="Arial"/>
        </w:rPr>
        <w:t>DO CREDENCIAMENTO</w:t>
      </w:r>
    </w:p>
    <w:p w14:paraId="0D7352C3" w14:textId="77777777" w:rsidR="004A2608" w:rsidRDefault="00000000">
      <w:pPr>
        <w:pStyle w:val="Default"/>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1C3ABBB7" w14:textId="77777777" w:rsidR="004A2608" w:rsidRDefault="00000000">
      <w:pPr>
        <w:pStyle w:val="Default"/>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144009CA" w14:textId="77777777" w:rsidR="004A2608" w:rsidRDefault="00000000">
      <w:pPr>
        <w:pStyle w:val="Default"/>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77C44799" w14:textId="77777777" w:rsidR="004A2608" w:rsidRDefault="00000000">
      <w:pPr>
        <w:pStyle w:val="Default"/>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3FFBA1C8" w14:textId="77777777" w:rsidR="004A2608" w:rsidRDefault="00000000">
      <w:pPr>
        <w:pStyle w:val="Default"/>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337A5065" w14:textId="77777777" w:rsidR="004A2608" w:rsidRDefault="00000000">
      <w:pPr>
        <w:pStyle w:val="Default"/>
        <w:ind w:right="113"/>
        <w:jc w:val="both"/>
        <w:rPr>
          <w:rFonts w:ascii="Verdana" w:hAnsi="Verdana"/>
          <w:sz w:val="20"/>
          <w:szCs w:val="20"/>
        </w:rPr>
      </w:pPr>
      <w:r>
        <w:rPr>
          <w:rFonts w:ascii="Verdana" w:hAnsi="Verdana" w:cs="Arial"/>
          <w:bCs/>
          <w:iCs/>
          <w:sz w:val="20"/>
          <w:szCs w:val="20"/>
        </w:rPr>
        <w:lastRenderedPageBreak/>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66B0B41" w14:textId="77777777" w:rsidR="004A2608" w:rsidRDefault="004A2608">
      <w:pPr>
        <w:pStyle w:val="Default"/>
        <w:ind w:right="113"/>
        <w:jc w:val="both"/>
        <w:rPr>
          <w:rFonts w:ascii="Verdana" w:hAnsi="Verdana"/>
          <w:sz w:val="20"/>
          <w:szCs w:val="20"/>
        </w:rPr>
      </w:pPr>
    </w:p>
    <w:p w14:paraId="039BB148" w14:textId="77777777" w:rsidR="004A2608" w:rsidRDefault="00000000">
      <w:pPr>
        <w:pStyle w:val="Nivel01"/>
        <w:numPr>
          <w:ilvl w:val="0"/>
          <w:numId w:val="2"/>
        </w:numPr>
        <w:spacing w:before="0"/>
        <w:ind w:left="0" w:firstLine="0"/>
        <w:rPr>
          <w:rFonts w:ascii="Verdana" w:hAnsi="Verdana"/>
        </w:rPr>
      </w:pPr>
      <w:r>
        <w:rPr>
          <w:rFonts w:ascii="Verdana" w:hAnsi="Verdana" w:cs="Arial"/>
        </w:rPr>
        <w:t>DA PARTICIPAÇÃO NO PREGÃO.</w:t>
      </w:r>
    </w:p>
    <w:p w14:paraId="06ECC398" w14:textId="77777777" w:rsidR="004A2608" w:rsidRDefault="00000000">
      <w:pPr>
        <w:jc w:val="both"/>
        <w:rPr>
          <w:rFonts w:ascii="Verdana" w:hAnsi="Verdana"/>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441846AE" w14:textId="4F6C7823" w:rsidR="004A2608" w:rsidRDefault="00000000">
      <w:pPr>
        <w:spacing w:before="57" w:after="57"/>
        <w:jc w:val="both"/>
        <w:rPr>
          <w:rFonts w:ascii="Verdana" w:hAnsi="Verdana" w:cs="Arial"/>
          <w:bCs/>
          <w:iCs/>
          <w:color w:val="000000"/>
          <w:sz w:val="20"/>
          <w:szCs w:val="20"/>
        </w:rPr>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1C4E637F" w14:textId="77777777" w:rsidR="00094DC7" w:rsidRDefault="00094DC7" w:rsidP="00094DC7">
      <w:pPr>
        <w:spacing w:line="276" w:lineRule="auto"/>
        <w:jc w:val="both"/>
        <w:rPr>
          <w:rStyle w:val="InternetLink"/>
          <w:rFonts w:ascii="Verdana" w:hAnsi="Verdana" w:cs="Arial"/>
          <w:b/>
          <w:bCs/>
          <w:iCs/>
          <w:sz w:val="20"/>
          <w:szCs w:val="20"/>
        </w:rPr>
      </w:pPr>
      <w:r>
        <w:rPr>
          <w:rFonts w:ascii="Verdana" w:hAnsi="Verdana" w:cs="Arial"/>
          <w:iCs/>
          <w:color w:val="000000"/>
          <w:sz w:val="20"/>
          <w:szCs w:val="20"/>
        </w:rPr>
        <w:t>4.2.1 Para fazer jus aos benefícios concedidos pela lei complementar 123/2006 consolidada, a empresa que assim se enquadrar deverá assinalar no sistema responsável pelo gerenciamento do presente pregão, no campo específico lá contido.</w:t>
      </w:r>
    </w:p>
    <w:p w14:paraId="0F49C670" w14:textId="064BCA72" w:rsidR="00094DC7" w:rsidRDefault="00094DC7" w:rsidP="00094DC7">
      <w:pPr>
        <w:spacing w:before="57" w:after="57"/>
        <w:jc w:val="both"/>
        <w:rPr>
          <w:rFonts w:ascii="Verdana" w:hAnsi="Verdana"/>
          <w:sz w:val="20"/>
          <w:szCs w:val="20"/>
        </w:rPr>
      </w:pPr>
      <w:r>
        <w:rPr>
          <w:rFonts w:ascii="Verdana" w:hAnsi="Verdana" w:cs="Arial"/>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ascii="Verdana" w:hAnsi="Verdana" w:cs="Arial"/>
          <w:b/>
          <w:sz w:val="20"/>
          <w:szCs w:val="20"/>
        </w:rPr>
        <w:t xml:space="preserve">junto a sua documentação de habilitação, todas as certidões relativas a regularidade fiscal, mesmo que contenham alguma restrição, e ainda, </w:t>
      </w:r>
      <w:r>
        <w:rPr>
          <w:rFonts w:ascii="Verdana" w:hAnsi="Verdana" w:cs="Arial"/>
          <w:b/>
          <w:bCs/>
          <w:sz w:val="20"/>
          <w:szCs w:val="20"/>
        </w:rPr>
        <w:t xml:space="preserve">a </w:t>
      </w:r>
      <w:r>
        <w:rPr>
          <w:rFonts w:ascii="Verdana" w:hAnsi="Verdana" w:cs="Arial"/>
          <w:b/>
          <w:bCs/>
          <w:i/>
          <w:iCs/>
          <w:sz w:val="20"/>
          <w:szCs w:val="20"/>
          <w:highlight w:val="yellow"/>
          <w:u w:val="single"/>
        </w:rPr>
        <w:t>CERTIDÃO EXPEDIDA PELA JUNTA COMERCIAL</w:t>
      </w:r>
      <w:r>
        <w:rPr>
          <w:rFonts w:ascii="Verdana" w:hAnsi="Verdana" w:cs="Arial"/>
          <w:b/>
          <w:bCs/>
          <w:sz w:val="20"/>
          <w:szCs w:val="20"/>
        </w:rPr>
        <w:t xml:space="preserve"> da região sede da empresa,</w:t>
      </w:r>
      <w:r>
        <w:rPr>
          <w:rFonts w:ascii="Verdana" w:hAnsi="Verdana" w:cs="Arial"/>
          <w:sz w:val="20"/>
          <w:szCs w:val="20"/>
        </w:rPr>
        <w:t xml:space="preserve"> demonstrando a situação de enquadramento, emitida a partir do ano de </w:t>
      </w:r>
      <w:r>
        <w:rPr>
          <w:rFonts w:ascii="Verdana" w:hAnsi="Verdana" w:cs="Arial"/>
          <w:b/>
          <w:sz w:val="20"/>
          <w:szCs w:val="20"/>
          <w:highlight w:val="yellow"/>
        </w:rPr>
        <w:t>2025</w:t>
      </w:r>
      <w:r>
        <w:rPr>
          <w:rFonts w:ascii="Verdana" w:hAnsi="Verdana" w:cs="Arial"/>
          <w:b/>
          <w:sz w:val="20"/>
          <w:szCs w:val="20"/>
        </w:rPr>
        <w:t>,</w:t>
      </w:r>
      <w:r>
        <w:rPr>
          <w:rFonts w:ascii="Verdana" w:hAnsi="Verdana" w:cs="Arial"/>
          <w:b/>
          <w:color w:val="FF0000"/>
          <w:sz w:val="20"/>
          <w:szCs w:val="20"/>
        </w:rPr>
        <w:t xml:space="preserve"> </w:t>
      </w:r>
      <w:r>
        <w:rPr>
          <w:rFonts w:ascii="Verdana" w:hAnsi="Verdana" w:cs="Arial"/>
          <w:sz w:val="20"/>
          <w:szCs w:val="20"/>
        </w:rPr>
        <w:t>sob pena de perda do direito de gozo dos referidos benefícios</w:t>
      </w:r>
      <w:r>
        <w:rPr>
          <w:rFonts w:ascii="Verdana" w:hAnsi="Verdana" w:cs="Arial"/>
          <w:bCs/>
          <w:sz w:val="20"/>
          <w:szCs w:val="20"/>
        </w:rPr>
        <w:t>.</w:t>
      </w:r>
    </w:p>
    <w:p w14:paraId="725C5E58" w14:textId="3ED91488" w:rsidR="004A2608" w:rsidRDefault="00000000">
      <w:pPr>
        <w:spacing w:before="57" w:after="57"/>
        <w:jc w:val="both"/>
      </w:pPr>
      <w:r>
        <w:rPr>
          <w:rFonts w:ascii="Verdana" w:hAnsi="Verdana" w:cs="Arial"/>
          <w:iCs/>
          <w:color w:val="000000"/>
          <w:sz w:val="20"/>
          <w:szCs w:val="20"/>
        </w:rPr>
        <w:t>4.2.</w:t>
      </w:r>
      <w:r w:rsidR="00094DC7">
        <w:rPr>
          <w:rFonts w:ascii="Verdana" w:hAnsi="Verdana" w:cs="Arial"/>
          <w:iCs/>
          <w:color w:val="000000"/>
          <w:sz w:val="20"/>
          <w:szCs w:val="20"/>
        </w:rPr>
        <w:t>3</w:t>
      </w:r>
      <w:r>
        <w:rPr>
          <w:rFonts w:ascii="Verdana" w:hAnsi="Verdana" w:cs="Arial"/>
          <w:iCs/>
          <w:color w:val="000000"/>
          <w:sz w:val="20"/>
          <w:szCs w:val="20"/>
        </w:rPr>
        <w:t xml:space="preserve">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p>
    <w:p w14:paraId="5C9C4DB4" w14:textId="77777777" w:rsidR="004A2608" w:rsidRDefault="00000000">
      <w:pPr>
        <w:snapToGrid w:val="0"/>
        <w:spacing w:before="57" w:after="57"/>
        <w:jc w:val="both"/>
        <w:rPr>
          <w:rFonts w:ascii="Verdana" w:hAnsi="Verdana"/>
          <w:sz w:val="20"/>
          <w:szCs w:val="20"/>
        </w:rPr>
      </w:pPr>
      <w:r>
        <w:rPr>
          <w:rFonts w:ascii="Verdana" w:hAnsi="Verdana" w:cs="Arial"/>
          <w:bCs/>
          <w:color w:val="000000"/>
          <w:sz w:val="20"/>
          <w:szCs w:val="20"/>
        </w:rPr>
        <w:t>4.3 Não poderão participar desta licitação os interessados:</w:t>
      </w:r>
    </w:p>
    <w:p w14:paraId="735DD66B" w14:textId="77777777" w:rsidR="004A2608"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71F7B384" w14:textId="77777777" w:rsidR="004A2608" w:rsidRDefault="00000000">
      <w:pPr>
        <w:tabs>
          <w:tab w:val="left" w:pos="1440"/>
        </w:tabs>
        <w:snapToGrid w:val="0"/>
        <w:jc w:val="both"/>
        <w:rPr>
          <w:rFonts w:ascii="Verdana" w:hAnsi="Verdana"/>
          <w:sz w:val="20"/>
          <w:szCs w:val="20"/>
        </w:rPr>
      </w:pPr>
      <w:r>
        <w:rPr>
          <w:rFonts w:ascii="Verdana" w:hAnsi="Verdana" w:cs="Arial"/>
          <w:bCs/>
          <w:sz w:val="20"/>
          <w:szCs w:val="20"/>
        </w:rPr>
        <w:t>4.3.2 Que não atendam às condições deste Edital e seu(s) anexo(s);</w:t>
      </w:r>
    </w:p>
    <w:p w14:paraId="46AEB77A" w14:textId="77777777" w:rsidR="004A2608" w:rsidRDefault="00000000">
      <w:pPr>
        <w:tabs>
          <w:tab w:val="left" w:pos="1440"/>
        </w:tabs>
        <w:snapToGrid w:val="0"/>
        <w:spacing w:before="57" w:after="57"/>
        <w:jc w:val="both"/>
        <w:rPr>
          <w:rFonts w:ascii="Verdana" w:hAnsi="Verdana"/>
          <w:sz w:val="20"/>
          <w:szCs w:val="20"/>
        </w:rPr>
      </w:pPr>
      <w:r>
        <w:rPr>
          <w:rFonts w:ascii="Verdana" w:hAnsi="Verdana" w:cs="Arial"/>
          <w:bCs/>
          <w:color w:val="000000"/>
          <w:sz w:val="20"/>
          <w:szCs w:val="20"/>
        </w:rPr>
        <w:t>4.3.3 A</w:t>
      </w:r>
      <w:bookmarkStart w:id="4"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4"/>
    </w:p>
    <w:p w14:paraId="37C1AC25" w14:textId="77777777" w:rsidR="004A2608" w:rsidRDefault="00000000">
      <w:pPr>
        <w:tabs>
          <w:tab w:val="left" w:pos="1440"/>
        </w:tabs>
        <w:snapToGrid w:val="0"/>
        <w:spacing w:before="57" w:after="57"/>
        <w:jc w:val="both"/>
        <w:rPr>
          <w:rFonts w:ascii="Verdana" w:hAnsi="Verdana"/>
          <w:sz w:val="20"/>
          <w:szCs w:val="20"/>
        </w:rPr>
      </w:pPr>
      <w:r>
        <w:rPr>
          <w:rFonts w:ascii="Verdana" w:eastAsia="Arial Unicode MS" w:hAnsi="Verdana" w:cs="Arial"/>
          <w:color w:val="000000"/>
          <w:sz w:val="20"/>
          <w:szCs w:val="20"/>
        </w:rPr>
        <w:t>4.3.4 E</w:t>
      </w:r>
      <w:bookmarkStart w:id="5"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p>
    <w:p w14:paraId="1BF5E5B4" w14:textId="77777777" w:rsidR="004A2608"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4.3.5 P</w:t>
      </w:r>
      <w:bookmarkStart w:id="6"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6"/>
    </w:p>
    <w:p w14:paraId="4379F133" w14:textId="77777777" w:rsidR="004A2608" w:rsidRDefault="00000000">
      <w:pPr>
        <w:tabs>
          <w:tab w:val="left" w:pos="1440"/>
        </w:tabs>
        <w:snapToGrid w:val="0"/>
        <w:spacing w:before="57" w:after="57"/>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26FDF4" w14:textId="77777777" w:rsidR="004A2608"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4.3.7 E</w:t>
      </w:r>
      <w:bookmarkStart w:id="7" w:name="_Ref113883579"/>
      <w:r>
        <w:rPr>
          <w:rFonts w:ascii="Verdana" w:hAnsi="Verdana" w:cs="Arial"/>
          <w:color w:val="000000"/>
          <w:sz w:val="20"/>
          <w:szCs w:val="20"/>
        </w:rPr>
        <w:t>mpresas controladoras, controladas ou coligadas, nos termos da Lei nº 6.404, de 15 de dezembro de 1976, concorrendo entre si;</w:t>
      </w:r>
      <w:bookmarkEnd w:id="7"/>
    </w:p>
    <w:p w14:paraId="4AE95DF8" w14:textId="77777777" w:rsidR="004A2608"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C6D53F" w14:textId="77777777" w:rsidR="004A2608" w:rsidRDefault="00000000">
      <w:pPr>
        <w:snapToGrid w:val="0"/>
        <w:spacing w:before="57" w:after="57"/>
        <w:jc w:val="both"/>
        <w:rPr>
          <w:rFonts w:ascii="Verdana" w:hAnsi="Verdana"/>
          <w:sz w:val="20"/>
          <w:szCs w:val="20"/>
        </w:rPr>
      </w:pPr>
      <w:r>
        <w:rPr>
          <w:rFonts w:ascii="Verdana" w:hAnsi="Verdana" w:cs="Arial"/>
          <w:color w:val="000000"/>
          <w:sz w:val="20"/>
          <w:szCs w:val="20"/>
        </w:rPr>
        <w:t>4.3.9 A</w:t>
      </w:r>
      <w:bookmarkStart w:id="8" w:name="_Ref113962336"/>
      <w:r>
        <w:rPr>
          <w:rFonts w:ascii="Verdana" w:hAnsi="Verdana" w:cs="Arial"/>
          <w:color w:val="000000"/>
          <w:sz w:val="20"/>
          <w:szCs w:val="20"/>
        </w:rPr>
        <w:t>gente público do órgão ou entidade licitante;</w:t>
      </w:r>
      <w:bookmarkEnd w:id="8"/>
    </w:p>
    <w:p w14:paraId="67EFD024" w14:textId="77777777" w:rsidR="004A2608" w:rsidRDefault="00000000">
      <w:pPr>
        <w:snapToGrid w:val="0"/>
        <w:spacing w:before="57" w:after="57"/>
        <w:jc w:val="both"/>
        <w:rPr>
          <w:rFonts w:ascii="Verdana" w:hAnsi="Verdana"/>
          <w:sz w:val="20"/>
          <w:szCs w:val="20"/>
        </w:rPr>
      </w:pPr>
      <w:r>
        <w:rPr>
          <w:rFonts w:ascii="Verdana" w:hAnsi="Verdana" w:cs="Arial"/>
          <w:bCs/>
          <w:color w:val="000000"/>
          <w:sz w:val="20"/>
          <w:szCs w:val="20"/>
        </w:rPr>
        <w:lastRenderedPageBreak/>
        <w:t>4.3.10 Organizações da Sociedade Civil interesse Público – OSCIP, atuando nessa condição;</w:t>
      </w:r>
    </w:p>
    <w:p w14:paraId="7610D176" w14:textId="77777777" w:rsidR="004A2608" w:rsidRDefault="00000000">
      <w:pPr>
        <w:snapToGrid w:val="0"/>
        <w:spacing w:before="57" w:after="57"/>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7E409AA4" w14:textId="77777777" w:rsidR="004A2608" w:rsidRDefault="00000000">
      <w:pPr>
        <w:pStyle w:val="Nivel2"/>
        <w:numPr>
          <w:ilvl w:val="0"/>
          <w:numId w:val="0"/>
        </w:numPr>
        <w:spacing w:before="0" w:after="0" w:line="240" w:lineRule="auto"/>
        <w:rPr>
          <w:rFonts w:ascii="Verdana" w:hAnsi="Verdana"/>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F7992AC" w14:textId="77777777" w:rsidR="004A2608" w:rsidRDefault="00000000">
      <w:pPr>
        <w:pStyle w:val="Nivel2"/>
        <w:numPr>
          <w:ilvl w:val="0"/>
          <w:numId w:val="0"/>
        </w:numPr>
        <w:spacing w:before="0" w:after="0" w:line="240" w:lineRule="auto"/>
        <w:rPr>
          <w:rFonts w:ascii="Verdana" w:hAnsi="Verdana"/>
        </w:rPr>
      </w:pPr>
      <w:bookmarkStart w:id="9" w:name="art14§2"/>
      <w:bookmarkEnd w:id="9"/>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45FC8529" w14:textId="77777777" w:rsidR="004A2608" w:rsidRDefault="00000000">
      <w:pPr>
        <w:pStyle w:val="Nivel2"/>
        <w:numPr>
          <w:ilvl w:val="0"/>
          <w:numId w:val="0"/>
        </w:numPr>
        <w:spacing w:before="0" w:after="0" w:line="240" w:lineRule="auto"/>
        <w:rPr>
          <w:rFonts w:ascii="Verdana" w:hAnsi="Verdana"/>
        </w:rPr>
      </w:pPr>
      <w:bookmarkStart w:id="10" w:name="art14§3"/>
      <w:bookmarkEnd w:id="10"/>
      <w:r>
        <w:rPr>
          <w:rFonts w:ascii="Verdana" w:eastAsia="Segoe UI" w:hAnsi="Verdana" w:cs="Arial"/>
          <w:bCs/>
          <w:color w:val="000000"/>
        </w:rPr>
        <w:t>4.6 Equiparam-se aos autores do projeto as empresas integrantes do mesmo grupo econômico.</w:t>
      </w:r>
    </w:p>
    <w:p w14:paraId="038D43F9" w14:textId="77777777" w:rsidR="004A2608" w:rsidRDefault="00000000">
      <w:pPr>
        <w:pStyle w:val="Nivel2"/>
        <w:numPr>
          <w:ilvl w:val="0"/>
          <w:numId w:val="0"/>
        </w:numPr>
        <w:spacing w:before="0" w:after="0" w:line="240" w:lineRule="auto"/>
        <w:rPr>
          <w:rFonts w:ascii="Verdana" w:hAnsi="Verdana"/>
        </w:rPr>
      </w:pPr>
      <w:bookmarkStart w:id="11" w:name="art14§4"/>
      <w:bookmarkEnd w:id="11"/>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5D756545" w14:textId="77777777" w:rsidR="004A2608" w:rsidRDefault="00000000">
      <w:pPr>
        <w:pStyle w:val="Nivel2"/>
        <w:numPr>
          <w:ilvl w:val="0"/>
          <w:numId w:val="0"/>
        </w:numPr>
        <w:spacing w:before="0" w:after="0" w:line="240" w:lineRule="auto"/>
      </w:pPr>
      <w:bookmarkStart w:id="12" w:name="art14§5"/>
      <w:bookmarkEnd w:id="12"/>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7BBB02A5" w14:textId="77777777" w:rsidR="004A2608" w:rsidRDefault="00000000">
      <w:pPr>
        <w:pStyle w:val="Nivel2"/>
        <w:numPr>
          <w:ilvl w:val="0"/>
          <w:numId w:val="0"/>
        </w:numPr>
        <w:spacing w:before="0" w:after="0" w:line="240" w:lineRule="auto"/>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50617A70" w14:textId="77777777" w:rsidR="004A2608" w:rsidRDefault="004A2608">
      <w:pPr>
        <w:pStyle w:val="Nivel2"/>
        <w:numPr>
          <w:ilvl w:val="0"/>
          <w:numId w:val="0"/>
        </w:numPr>
        <w:spacing w:before="0" w:after="0" w:line="240" w:lineRule="auto"/>
        <w:rPr>
          <w:rFonts w:ascii="Verdana" w:eastAsia="Segoe UI" w:hAnsi="Verdana" w:cs="Arial"/>
          <w:bCs/>
          <w:color w:val="000000"/>
        </w:rPr>
      </w:pPr>
    </w:p>
    <w:p w14:paraId="46A2F653" w14:textId="77777777" w:rsidR="004A2608" w:rsidRDefault="00000000">
      <w:pPr>
        <w:pStyle w:val="Nivel01"/>
        <w:numPr>
          <w:ilvl w:val="0"/>
          <w:numId w:val="2"/>
        </w:numPr>
        <w:spacing w:before="0"/>
        <w:ind w:left="0" w:firstLine="0"/>
        <w:rPr>
          <w:rFonts w:ascii="Verdana" w:hAnsi="Verdana"/>
        </w:rPr>
      </w:pPr>
      <w:r>
        <w:rPr>
          <w:rFonts w:ascii="Verdana" w:hAnsi="Verdana" w:cs="Arial"/>
        </w:rPr>
        <w:t>DA APRESENTAÇÃO DA PROPOSTA E DOS DOCUMENTOS DE HABILITAÇÃO</w:t>
      </w:r>
    </w:p>
    <w:p w14:paraId="74D0AD9C" w14:textId="77777777" w:rsidR="004A2608" w:rsidRDefault="00000000">
      <w:pPr>
        <w:numPr>
          <w:ilvl w:val="1"/>
          <w:numId w:val="13"/>
        </w:numPr>
        <w:tabs>
          <w:tab w:val="left" w:pos="450"/>
          <w:tab w:val="left" w:pos="1450"/>
        </w:tabs>
        <w:spacing w:before="57" w:after="57"/>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04A12340" w14:textId="77777777" w:rsidR="004A2608" w:rsidRDefault="00000000">
      <w:pPr>
        <w:numPr>
          <w:ilvl w:val="1"/>
          <w:numId w:val="14"/>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34D1FF2E" w14:textId="77777777" w:rsidR="004A2608" w:rsidRDefault="00000000">
      <w:pPr>
        <w:numPr>
          <w:ilvl w:val="1"/>
          <w:numId w:val="15"/>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773752A3" w14:textId="77777777" w:rsidR="004A2608" w:rsidRDefault="00000000">
      <w:pPr>
        <w:numPr>
          <w:ilvl w:val="1"/>
          <w:numId w:val="16"/>
        </w:numPr>
        <w:tabs>
          <w:tab w:val="left" w:pos="450"/>
        </w:tabs>
        <w:spacing w:before="57" w:after="57"/>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206A29A2" w14:textId="77777777" w:rsidR="004A2608" w:rsidRDefault="00000000">
      <w:pPr>
        <w:numPr>
          <w:ilvl w:val="1"/>
          <w:numId w:val="17"/>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3CBED6A" w14:textId="77777777" w:rsidR="004A2608" w:rsidRDefault="00000000">
      <w:pPr>
        <w:numPr>
          <w:ilvl w:val="1"/>
          <w:numId w:val="18"/>
        </w:numPr>
        <w:tabs>
          <w:tab w:val="left" w:pos="450"/>
        </w:tabs>
        <w:spacing w:before="57" w:after="57"/>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615FD2DF" w14:textId="77777777" w:rsidR="004A2608" w:rsidRDefault="00000000">
      <w:pPr>
        <w:numPr>
          <w:ilvl w:val="1"/>
          <w:numId w:val="19"/>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3429AD46" w14:textId="77777777" w:rsidR="004A2608" w:rsidRDefault="00000000">
      <w:pPr>
        <w:numPr>
          <w:ilvl w:val="1"/>
          <w:numId w:val="20"/>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3DE91E5C" w14:textId="77777777" w:rsidR="004A2608" w:rsidRDefault="004A2608">
      <w:pPr>
        <w:tabs>
          <w:tab w:val="left" w:pos="450"/>
        </w:tabs>
        <w:spacing w:before="57" w:after="57"/>
        <w:jc w:val="both"/>
        <w:rPr>
          <w:rFonts w:ascii="Verdana" w:hAnsi="Verdana"/>
          <w:sz w:val="20"/>
          <w:szCs w:val="20"/>
        </w:rPr>
      </w:pPr>
    </w:p>
    <w:p w14:paraId="333E97A6" w14:textId="77777777" w:rsidR="004A2608" w:rsidRDefault="00000000">
      <w:pPr>
        <w:pStyle w:val="Nivel01"/>
        <w:numPr>
          <w:ilvl w:val="0"/>
          <w:numId w:val="2"/>
        </w:numPr>
        <w:spacing w:before="0"/>
        <w:ind w:left="0" w:firstLine="0"/>
        <w:rPr>
          <w:rFonts w:ascii="Verdana" w:hAnsi="Verdana"/>
        </w:rPr>
      </w:pPr>
      <w:r>
        <w:rPr>
          <w:rFonts w:ascii="Verdana" w:hAnsi="Verdana" w:cs="Arial"/>
        </w:rPr>
        <w:t>DO PREENCHIMENTO DA PROPOSTA</w:t>
      </w:r>
    </w:p>
    <w:p w14:paraId="034C882F" w14:textId="77777777" w:rsidR="004A2608" w:rsidRDefault="00000000">
      <w:pPr>
        <w:numPr>
          <w:ilvl w:val="1"/>
          <w:numId w:val="2"/>
        </w:numPr>
        <w:tabs>
          <w:tab w:val="left" w:pos="450"/>
        </w:tabs>
        <w:ind w:left="0" w:right="113" w:firstLine="0"/>
        <w:jc w:val="both"/>
        <w:rPr>
          <w:rFonts w:ascii="Verdana" w:hAnsi="Verdana"/>
          <w:sz w:val="20"/>
          <w:szCs w:val="20"/>
        </w:rPr>
      </w:pPr>
      <w:r>
        <w:rPr>
          <w:rFonts w:ascii="Verdana" w:hAnsi="Verdana" w:cs="Arial"/>
          <w:sz w:val="20"/>
          <w:szCs w:val="20"/>
        </w:rPr>
        <w:t>O licitante deverá enviar sua proposta mediante o preenchimento, no sistema eletrônico, dos seguintes campos:</w:t>
      </w:r>
    </w:p>
    <w:p w14:paraId="2A11347D" w14:textId="77777777" w:rsidR="004A2608" w:rsidRDefault="00000000">
      <w:pPr>
        <w:numPr>
          <w:ilvl w:val="2"/>
          <w:numId w:val="2"/>
        </w:numPr>
        <w:tabs>
          <w:tab w:val="left" w:pos="617"/>
          <w:tab w:val="left" w:pos="733"/>
        </w:tabs>
        <w:snapToGrid w:val="0"/>
        <w:ind w:right="113" w:hanging="1638"/>
        <w:jc w:val="both"/>
        <w:rPr>
          <w:rFonts w:ascii="Verdana" w:hAnsi="Verdana"/>
          <w:sz w:val="20"/>
          <w:szCs w:val="20"/>
        </w:rPr>
      </w:pPr>
      <w:r>
        <w:rPr>
          <w:rFonts w:ascii="Verdana" w:hAnsi="Verdana" w:cs="Arial"/>
          <w:iCs/>
          <w:color w:val="000000" w:themeColor="text1"/>
          <w:sz w:val="20"/>
          <w:szCs w:val="20"/>
        </w:rPr>
        <w:t>Valor unitário e total do item;</w:t>
      </w:r>
    </w:p>
    <w:p w14:paraId="711768D7" w14:textId="77777777" w:rsidR="004A2608" w:rsidRDefault="00000000">
      <w:pPr>
        <w:tabs>
          <w:tab w:val="left" w:pos="617"/>
          <w:tab w:val="left" w:pos="1440"/>
        </w:tabs>
        <w:snapToGrid w:val="0"/>
        <w:ind w:right="113"/>
        <w:jc w:val="both"/>
        <w:rPr>
          <w:rFonts w:ascii="Verdana" w:hAnsi="Verdana"/>
          <w:sz w:val="20"/>
          <w:szCs w:val="20"/>
        </w:rPr>
      </w:pPr>
      <w:r>
        <w:rPr>
          <w:rFonts w:ascii="Verdana" w:hAnsi="Verdana" w:cs="Arial"/>
          <w:iCs/>
          <w:color w:val="000000" w:themeColor="text1"/>
          <w:sz w:val="20"/>
          <w:szCs w:val="20"/>
        </w:rPr>
        <w:lastRenderedPageBreak/>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2A1DF140" w14:textId="77777777" w:rsidR="004A2608" w:rsidRDefault="00000000">
      <w:pPr>
        <w:numPr>
          <w:ilvl w:val="2"/>
          <w:numId w:val="2"/>
        </w:numPr>
        <w:tabs>
          <w:tab w:val="left" w:pos="617"/>
          <w:tab w:val="left" w:pos="683"/>
        </w:tabs>
        <w:snapToGrid w:val="0"/>
        <w:ind w:left="0" w:right="113" w:firstLine="0"/>
        <w:jc w:val="both"/>
        <w:rPr>
          <w:rFonts w:ascii="Verdana" w:hAnsi="Verdana"/>
          <w:sz w:val="20"/>
          <w:szCs w:val="20"/>
        </w:rPr>
      </w:pPr>
      <w:r>
        <w:rPr>
          <w:rFonts w:ascii="Verdana" w:hAnsi="Verdana" w:cs="Arial"/>
          <w:bCs/>
          <w:iCs/>
          <w:color w:val="000000"/>
          <w:sz w:val="20"/>
          <w:szCs w:val="20"/>
        </w:rPr>
        <w:t>Marca;</w:t>
      </w:r>
    </w:p>
    <w:p w14:paraId="59BCE284" w14:textId="77777777" w:rsidR="004A2608" w:rsidRDefault="00000000">
      <w:pPr>
        <w:numPr>
          <w:ilvl w:val="2"/>
          <w:numId w:val="2"/>
        </w:numPr>
        <w:tabs>
          <w:tab w:val="left" w:pos="617"/>
          <w:tab w:val="left" w:pos="683"/>
        </w:tabs>
        <w:snapToGrid w:val="0"/>
        <w:ind w:left="0" w:right="113" w:firstLine="0"/>
        <w:jc w:val="both"/>
        <w:rPr>
          <w:rFonts w:ascii="Verdana" w:hAnsi="Verdana"/>
          <w:sz w:val="20"/>
          <w:szCs w:val="20"/>
        </w:rPr>
      </w:pPr>
      <w:r>
        <w:rPr>
          <w:rFonts w:ascii="Verdana" w:hAnsi="Verdana" w:cs="Arial"/>
          <w:bCs/>
          <w:iCs/>
          <w:color w:val="000000"/>
          <w:sz w:val="20"/>
          <w:szCs w:val="20"/>
        </w:rPr>
        <w:t>Fabricante;</w:t>
      </w:r>
    </w:p>
    <w:p w14:paraId="3E4AB99F" w14:textId="77777777" w:rsidR="004A2608" w:rsidRDefault="00000000">
      <w:pPr>
        <w:numPr>
          <w:ilvl w:val="2"/>
          <w:numId w:val="2"/>
        </w:numPr>
        <w:tabs>
          <w:tab w:val="left" w:pos="617"/>
          <w:tab w:val="left" w:pos="683"/>
        </w:tabs>
        <w:snapToGrid w:val="0"/>
        <w:ind w:left="0" w:right="113" w:firstLine="0"/>
        <w:jc w:val="both"/>
        <w:rPr>
          <w:rFonts w:ascii="Verdana" w:hAnsi="Verdana"/>
          <w:sz w:val="20"/>
          <w:szCs w:val="20"/>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53BFD02B" w14:textId="77777777" w:rsidR="004A2608" w:rsidRDefault="00000000">
      <w:pPr>
        <w:pStyle w:val="PargrafodaLista"/>
        <w:numPr>
          <w:ilvl w:val="1"/>
          <w:numId w:val="2"/>
        </w:numPr>
        <w:tabs>
          <w:tab w:val="left" w:pos="450"/>
        </w:tabs>
        <w:spacing w:after="0" w:line="240" w:lineRule="auto"/>
        <w:ind w:left="0" w:right="113" w:hanging="6"/>
        <w:jc w:val="both"/>
        <w:rPr>
          <w:rFonts w:ascii="Verdana" w:hAnsi="Verdana"/>
          <w:sz w:val="20"/>
          <w:szCs w:val="20"/>
        </w:rPr>
      </w:pPr>
      <w:r>
        <w:rPr>
          <w:rFonts w:ascii="Verdana" w:hAnsi="Verdana" w:cs="Arial"/>
          <w:sz w:val="20"/>
          <w:szCs w:val="20"/>
        </w:rPr>
        <w:t>Todas as especificações do objeto contidas na proposta vinculam a Contratada.</w:t>
      </w:r>
    </w:p>
    <w:p w14:paraId="00A1DF6F" w14:textId="77777777" w:rsidR="004A2608" w:rsidRDefault="00000000">
      <w:pPr>
        <w:pStyle w:val="PargrafodaLista"/>
        <w:numPr>
          <w:ilvl w:val="1"/>
          <w:numId w:val="2"/>
        </w:numPr>
        <w:tabs>
          <w:tab w:val="left" w:pos="450"/>
        </w:tabs>
        <w:spacing w:before="113" w:after="113" w:line="240" w:lineRule="auto"/>
        <w:ind w:left="0" w:right="113" w:hanging="6"/>
        <w:jc w:val="both"/>
        <w:rPr>
          <w:rFonts w:ascii="Verdana" w:hAnsi="Verdana"/>
          <w:sz w:val="20"/>
          <w:szCs w:val="20"/>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5D0568AF" w14:textId="77777777" w:rsidR="004A2608" w:rsidRDefault="00000000">
      <w:pPr>
        <w:pStyle w:val="PargrafodaLista"/>
        <w:numPr>
          <w:ilvl w:val="1"/>
          <w:numId w:val="2"/>
        </w:numPr>
        <w:tabs>
          <w:tab w:val="left" w:pos="450"/>
        </w:tabs>
        <w:spacing w:before="113" w:after="0" w:line="240" w:lineRule="auto"/>
        <w:ind w:left="0" w:right="113" w:hanging="6"/>
        <w:jc w:val="both"/>
        <w:rPr>
          <w:rFonts w:ascii="Verdana" w:hAnsi="Verdana"/>
          <w:sz w:val="20"/>
          <w:szCs w:val="20"/>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38DE6BB" w14:textId="77777777" w:rsidR="004A2608" w:rsidRDefault="00000000">
      <w:pPr>
        <w:pStyle w:val="Nivel2"/>
        <w:numPr>
          <w:ilvl w:val="1"/>
          <w:numId w:val="2"/>
        </w:numPr>
        <w:tabs>
          <w:tab w:val="left" w:pos="426"/>
        </w:tabs>
        <w:suppressAutoHyphens w:val="0"/>
        <w:spacing w:before="0" w:after="0" w:line="240" w:lineRule="auto"/>
        <w:ind w:left="0" w:firstLine="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5D95B1D" w14:textId="77777777" w:rsidR="004A2608" w:rsidRDefault="00000000">
      <w:pPr>
        <w:pStyle w:val="PargrafodaLista"/>
        <w:numPr>
          <w:ilvl w:val="1"/>
          <w:numId w:val="2"/>
        </w:numPr>
        <w:tabs>
          <w:tab w:val="left" w:pos="450"/>
        </w:tabs>
        <w:spacing w:after="0" w:line="240" w:lineRule="auto"/>
        <w:ind w:left="0" w:right="113" w:hanging="6"/>
        <w:jc w:val="both"/>
        <w:rPr>
          <w:rFonts w:ascii="Verdana" w:hAnsi="Verdana"/>
          <w:sz w:val="20"/>
          <w:szCs w:val="20"/>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5E8956CD" w14:textId="77777777" w:rsidR="004A2608" w:rsidRDefault="00000000">
      <w:pPr>
        <w:pStyle w:val="PargrafodaLista"/>
        <w:numPr>
          <w:ilvl w:val="1"/>
          <w:numId w:val="2"/>
        </w:numPr>
        <w:tabs>
          <w:tab w:val="left" w:pos="450"/>
        </w:tabs>
        <w:spacing w:before="113" w:after="113" w:line="240" w:lineRule="auto"/>
        <w:ind w:left="0" w:right="113" w:hanging="6"/>
        <w:jc w:val="both"/>
        <w:rPr>
          <w:rFonts w:ascii="Verdana" w:hAnsi="Verdana"/>
          <w:sz w:val="20"/>
          <w:szCs w:val="20"/>
        </w:rPr>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55D3EC8F" w14:textId="77777777" w:rsidR="004A2608" w:rsidRDefault="00000000">
      <w:pPr>
        <w:pStyle w:val="PargrafodaLista"/>
        <w:spacing w:before="113" w:after="113" w:line="240" w:lineRule="auto"/>
        <w:ind w:left="0" w:right="113"/>
        <w:jc w:val="both"/>
        <w:rPr>
          <w:rFonts w:ascii="Verdana" w:hAnsi="Verdana"/>
          <w:sz w:val="20"/>
          <w:szCs w:val="20"/>
        </w:rPr>
      </w:pPr>
      <w:r>
        <w:rPr>
          <w:rFonts w:ascii="Verdana" w:hAnsi="Verdana" w:cs="Arial"/>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3E270DFB" w14:textId="77777777" w:rsidR="004A2608" w:rsidRDefault="004A2608">
      <w:pPr>
        <w:pStyle w:val="PargrafodaLista"/>
        <w:spacing w:before="113" w:after="113" w:line="240" w:lineRule="auto"/>
        <w:ind w:left="0" w:right="113"/>
        <w:jc w:val="both"/>
        <w:rPr>
          <w:rFonts w:ascii="Verdana" w:hAnsi="Verdana"/>
          <w:sz w:val="20"/>
          <w:szCs w:val="20"/>
        </w:rPr>
      </w:pPr>
    </w:p>
    <w:p w14:paraId="7B501C77" w14:textId="77777777" w:rsidR="004A2608"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4B60E99B" w14:textId="77777777" w:rsidR="004A2608"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5FEEBA32" w14:textId="77777777" w:rsidR="004A2608" w:rsidRDefault="00000000">
      <w:pPr>
        <w:pStyle w:val="Nivel2"/>
        <w:numPr>
          <w:ilvl w:val="1"/>
          <w:numId w:val="2"/>
        </w:numPr>
        <w:spacing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6469F6AA" w14:textId="77777777" w:rsidR="004A2608"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5028C42E" w14:textId="77777777" w:rsidR="004A2608"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46FAEC2E" w14:textId="77777777" w:rsidR="004A2608"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234387E4" w14:textId="77777777" w:rsidR="004A2608"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70C0EDDF" w14:textId="77777777" w:rsidR="004A2608"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34727F1F" w14:textId="77777777" w:rsidR="004A2608"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27838C86" w14:textId="77777777" w:rsidR="004A2608"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total do item.</w:t>
      </w:r>
    </w:p>
    <w:p w14:paraId="7CB2B65C"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6F0AE4C6"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sz w:val="20"/>
          <w:szCs w:val="20"/>
        </w:rPr>
        <w:lastRenderedPageBreak/>
        <w:t>7.7 O licitante somente poderá oferecer lance de valor inferior ao último por ele ofertado e registrado pelo sistema.</w:t>
      </w:r>
    </w:p>
    <w:p w14:paraId="0FF77BCA"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(hum centavo)</w:t>
      </w:r>
      <w:r>
        <w:rPr>
          <w:rFonts w:ascii="Verdana" w:hAnsi="Verdana"/>
          <w:i/>
          <w:iCs/>
          <w:sz w:val="20"/>
          <w:szCs w:val="20"/>
        </w:rPr>
        <w:t>.</w:t>
      </w:r>
    </w:p>
    <w:p w14:paraId="2454B19A"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602E23C8" w14:textId="77777777" w:rsidR="004A2608" w:rsidRDefault="00000000">
      <w:pPr>
        <w:pStyle w:val="Default"/>
        <w:jc w:val="both"/>
        <w:rPr>
          <w:rFonts w:ascii="Verdana" w:hAnsi="Verdana"/>
          <w:sz w:val="20"/>
          <w:szCs w:val="20"/>
        </w:rPr>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651F8A64" w14:textId="77777777" w:rsidR="004A2608" w:rsidRDefault="00000000">
      <w:pPr>
        <w:pStyle w:val="Default"/>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14:paraId="060D1D43" w14:textId="77777777" w:rsidR="004A2608" w:rsidRDefault="00000000">
      <w:pPr>
        <w:pStyle w:val="Default"/>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40283B47" w14:textId="77777777" w:rsidR="004A2608" w:rsidRDefault="00000000">
      <w:pPr>
        <w:pStyle w:val="Default"/>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76E583" w14:textId="77777777" w:rsidR="004A2608" w:rsidRDefault="00000000">
      <w:pPr>
        <w:pStyle w:val="Default"/>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14:paraId="064FC0D0" w14:textId="77777777" w:rsidR="004A2608" w:rsidRDefault="00000000">
      <w:pPr>
        <w:spacing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14:paraId="3CA4A675" w14:textId="77777777" w:rsidR="004A2608" w:rsidRDefault="00000000">
      <w:pPr>
        <w:spacing w:before="57" w:after="57"/>
        <w:jc w:val="both"/>
        <w:rPr>
          <w:rFonts w:ascii="Verdana" w:hAnsi="Verdana"/>
          <w:sz w:val="20"/>
          <w:szCs w:val="20"/>
        </w:rPr>
      </w:pPr>
      <w:r>
        <w:rPr>
          <w:rFonts w:ascii="Verdana" w:hAnsi="Verdana" w:cs="Arial"/>
          <w:color w:val="000000"/>
          <w:sz w:val="20"/>
          <w:szCs w:val="20"/>
        </w:rPr>
        <w:t>7.13 Não serão aceitos dois ou mais lances de mesmo valor, prevalecendo aquele que for recebido e registrado em primeiro lugar.</w:t>
      </w:r>
    </w:p>
    <w:p w14:paraId="1392A781" w14:textId="77777777" w:rsidR="004A2608" w:rsidRDefault="00000000">
      <w:pPr>
        <w:spacing w:before="57" w:after="57"/>
        <w:jc w:val="both"/>
        <w:rPr>
          <w:rFonts w:ascii="Verdana" w:hAnsi="Verdana"/>
          <w:sz w:val="20"/>
          <w:szCs w:val="20"/>
        </w:rPr>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7C30C0E6" w14:textId="77777777" w:rsidR="004A2608" w:rsidRDefault="00000000">
      <w:pPr>
        <w:spacing w:before="57" w:after="57"/>
        <w:jc w:val="both"/>
        <w:rPr>
          <w:rFonts w:ascii="Verdana" w:hAnsi="Verdana"/>
          <w:sz w:val="20"/>
          <w:szCs w:val="20"/>
        </w:rPr>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75652ADE" w14:textId="77777777" w:rsidR="004A2608" w:rsidRDefault="00000000">
      <w:pPr>
        <w:spacing w:before="57" w:after="57"/>
        <w:jc w:val="both"/>
        <w:rPr>
          <w:rFonts w:ascii="Verdana" w:hAnsi="Verdana"/>
          <w:sz w:val="20"/>
          <w:szCs w:val="20"/>
        </w:rPr>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52A7578" w14:textId="77777777" w:rsidR="004A2608" w:rsidRDefault="00000000">
      <w:pPr>
        <w:spacing w:before="57" w:after="57"/>
        <w:jc w:val="both"/>
        <w:rPr>
          <w:rFonts w:ascii="Verdana" w:hAnsi="Verdana"/>
          <w:sz w:val="20"/>
          <w:szCs w:val="20"/>
        </w:rPr>
      </w:pPr>
      <w:r>
        <w:rPr>
          <w:rFonts w:ascii="Verdana" w:hAnsi="Verdana" w:cs="Arial"/>
          <w:color w:val="000000"/>
          <w:sz w:val="20"/>
          <w:szCs w:val="20"/>
        </w:rPr>
        <w:t>7.17 O Critério de julgamento adotado será o de menor preço, conforme definido neste Edital e seus anexos.</w:t>
      </w:r>
    </w:p>
    <w:p w14:paraId="08E948F3" w14:textId="77777777" w:rsidR="004A2608" w:rsidRDefault="00000000">
      <w:pPr>
        <w:spacing w:before="57" w:after="57"/>
        <w:jc w:val="both"/>
        <w:rPr>
          <w:rFonts w:ascii="Verdana" w:hAnsi="Verdana"/>
          <w:sz w:val="20"/>
          <w:szCs w:val="20"/>
        </w:rPr>
      </w:pPr>
      <w:r>
        <w:rPr>
          <w:rFonts w:ascii="Verdana" w:hAnsi="Verdana" w:cs="Arial"/>
          <w:color w:val="000000"/>
          <w:sz w:val="20"/>
          <w:szCs w:val="20"/>
        </w:rPr>
        <w:t>7.18 Caso o licitante não apresente lances, concorrerá com o valor de sua proposta.</w:t>
      </w:r>
    </w:p>
    <w:p w14:paraId="78A04946" w14:textId="77777777" w:rsidR="004A2608" w:rsidRDefault="00000000">
      <w:pPr>
        <w:spacing w:before="57" w:after="57"/>
        <w:jc w:val="both"/>
        <w:rPr>
          <w:rFonts w:ascii="Verdana" w:hAnsi="Verdana"/>
          <w:sz w:val="20"/>
          <w:szCs w:val="20"/>
        </w:rPr>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3827E8B5" w14:textId="77777777" w:rsidR="004A2608" w:rsidRDefault="00000000">
      <w:pPr>
        <w:spacing w:before="57" w:after="57"/>
        <w:jc w:val="both"/>
        <w:rPr>
          <w:rFonts w:ascii="Verdana" w:hAnsi="Verdana"/>
          <w:sz w:val="20"/>
          <w:szCs w:val="20"/>
        </w:rPr>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6E173F58" w14:textId="77777777" w:rsidR="004A2608" w:rsidRDefault="00000000">
      <w:pPr>
        <w:spacing w:before="57" w:after="57"/>
        <w:jc w:val="both"/>
        <w:rPr>
          <w:rFonts w:ascii="Verdana" w:hAnsi="Verdana"/>
          <w:sz w:val="20"/>
          <w:szCs w:val="20"/>
        </w:rPr>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CE5F9C6" w14:textId="77777777" w:rsidR="004A2608" w:rsidRDefault="00000000">
      <w:pPr>
        <w:spacing w:before="57" w:after="57"/>
        <w:jc w:val="both"/>
        <w:rPr>
          <w:rFonts w:ascii="Verdana" w:hAnsi="Verdana"/>
          <w:sz w:val="20"/>
          <w:szCs w:val="20"/>
        </w:rPr>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DABDC7F" w14:textId="77777777" w:rsidR="004A2608" w:rsidRDefault="00000000">
      <w:pPr>
        <w:spacing w:before="57" w:after="57"/>
        <w:jc w:val="both"/>
        <w:rPr>
          <w:rFonts w:ascii="Verdana" w:hAnsi="Verdana"/>
          <w:sz w:val="20"/>
          <w:szCs w:val="20"/>
        </w:rPr>
      </w:pPr>
      <w:r>
        <w:rPr>
          <w:rFonts w:ascii="Verdana" w:hAnsi="Verdana" w:cs="Arial"/>
          <w:color w:val="000000"/>
          <w:sz w:val="20"/>
          <w:szCs w:val="20"/>
        </w:rPr>
        <w:lastRenderedPageBreak/>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536DD7C" w14:textId="77777777" w:rsidR="004A2608" w:rsidRDefault="00000000">
      <w:pPr>
        <w:spacing w:before="57" w:after="57"/>
        <w:jc w:val="both"/>
        <w:rPr>
          <w:rFonts w:ascii="Verdana" w:hAnsi="Verdana"/>
          <w:sz w:val="20"/>
          <w:szCs w:val="20"/>
        </w:rPr>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54DBC6DF" w14:textId="77777777" w:rsidR="004A2608" w:rsidRDefault="00000000">
      <w:pPr>
        <w:spacing w:before="57" w:after="57"/>
        <w:jc w:val="both"/>
        <w:rPr>
          <w:rFonts w:ascii="Verdana" w:hAnsi="Verdana"/>
          <w:sz w:val="20"/>
          <w:szCs w:val="20"/>
        </w:rPr>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0E69375A" w14:textId="77777777" w:rsidR="004A2608" w:rsidRDefault="00000000">
      <w:pPr>
        <w:spacing w:before="57" w:after="57"/>
        <w:jc w:val="both"/>
        <w:rPr>
          <w:rFonts w:ascii="Verdana" w:hAnsi="Verdana"/>
          <w:sz w:val="20"/>
          <w:szCs w:val="20"/>
        </w:rPr>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57D1F1B" w14:textId="77777777" w:rsidR="004A2608" w:rsidRDefault="00000000">
      <w:pPr>
        <w:spacing w:before="57" w:after="57"/>
        <w:jc w:val="both"/>
        <w:rPr>
          <w:rFonts w:ascii="Verdana" w:hAnsi="Verdana"/>
          <w:sz w:val="20"/>
          <w:szCs w:val="20"/>
        </w:rPr>
      </w:pPr>
      <w:r>
        <w:rPr>
          <w:rFonts w:ascii="Verdana" w:hAnsi="Verdana" w:cs="Arial"/>
          <w:color w:val="000000"/>
          <w:sz w:val="20"/>
          <w:szCs w:val="20"/>
          <w:lang w:eastAsia="en-US"/>
        </w:rPr>
        <w:t>7.25.3 Por empresas brasileiras;</w:t>
      </w:r>
    </w:p>
    <w:p w14:paraId="5C1F3D7A" w14:textId="77777777" w:rsidR="004A2608" w:rsidRDefault="00000000">
      <w:pPr>
        <w:spacing w:before="57" w:after="57"/>
        <w:jc w:val="both"/>
        <w:rPr>
          <w:rFonts w:ascii="Verdana" w:hAnsi="Verdana"/>
          <w:sz w:val="20"/>
          <w:szCs w:val="20"/>
        </w:rPr>
      </w:pPr>
      <w:r>
        <w:rPr>
          <w:rFonts w:ascii="Verdana" w:hAnsi="Verdana" w:cs="Arial"/>
          <w:color w:val="000000"/>
          <w:sz w:val="20"/>
          <w:szCs w:val="20"/>
          <w:lang w:eastAsia="en-US"/>
        </w:rPr>
        <w:t>7.25.4 Por empresas que invistam em pesquisa e no desenvolvimento de tecnologia no País;</w:t>
      </w:r>
    </w:p>
    <w:p w14:paraId="3586561A" w14:textId="77777777" w:rsidR="004A2608" w:rsidRDefault="00000000">
      <w:pPr>
        <w:spacing w:before="57" w:after="57"/>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10"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7DA1E2AE" w14:textId="77777777" w:rsidR="004A2608" w:rsidRDefault="00000000">
      <w:pPr>
        <w:spacing w:before="57" w:after="57"/>
        <w:jc w:val="both"/>
        <w:rPr>
          <w:rFonts w:ascii="Verdana" w:hAnsi="Verdana"/>
          <w:sz w:val="20"/>
          <w:szCs w:val="20"/>
        </w:rPr>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4682391A" w14:textId="77777777" w:rsidR="004A2608" w:rsidRDefault="00000000">
      <w:pPr>
        <w:spacing w:before="57" w:after="57"/>
        <w:jc w:val="both"/>
        <w:rPr>
          <w:rFonts w:ascii="Verdana" w:hAnsi="Verdana"/>
          <w:sz w:val="20"/>
          <w:szCs w:val="20"/>
        </w:rPr>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CD57915"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lang w:eastAsia="en-US"/>
        </w:rPr>
        <w:t>7.27.1 A negociação será realizada por meio do sistema, podendo ser acompanhada pelos demais licitantes.</w:t>
      </w:r>
    </w:p>
    <w:p w14:paraId="7492DDE9" w14:textId="77777777" w:rsidR="004A2608" w:rsidRDefault="00000000">
      <w:pPr>
        <w:pStyle w:val="PargrafodaLista"/>
        <w:tabs>
          <w:tab w:val="left" w:pos="-12"/>
        </w:tabs>
        <w:spacing w:before="57" w:after="57" w:line="240" w:lineRule="auto"/>
        <w:ind w:left="0"/>
        <w:contextualSpacing w:val="0"/>
        <w:jc w:val="both"/>
        <w:rPr>
          <w:rFonts w:ascii="Verdana" w:hAnsi="Verdana"/>
          <w:sz w:val="20"/>
          <w:szCs w:val="20"/>
        </w:rPr>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41583831" w14:textId="77777777" w:rsidR="004A2608" w:rsidRDefault="00000000">
      <w:pPr>
        <w:pStyle w:val="PargrafodaLista"/>
        <w:tabs>
          <w:tab w:val="left" w:pos="-12"/>
        </w:tabs>
        <w:spacing w:after="0" w:line="240" w:lineRule="auto"/>
        <w:ind w:left="0"/>
        <w:contextualSpacing w:val="0"/>
        <w:jc w:val="both"/>
        <w:rPr>
          <w:rFonts w:ascii="Verdana" w:hAnsi="Verdana"/>
          <w:sz w:val="20"/>
          <w:szCs w:val="20"/>
        </w:rPr>
      </w:pPr>
      <w:r>
        <w:rPr>
          <w:rFonts w:ascii="Verdana" w:hAnsi="Verdana" w:cs="Arial"/>
          <w:color w:val="000000"/>
          <w:sz w:val="20"/>
          <w:szCs w:val="20"/>
        </w:rPr>
        <w:t>7.28 Após a negociação do preço, o Pregoeiro iniciará a fase de aceitação e julgamento da proposta.</w:t>
      </w:r>
    </w:p>
    <w:p w14:paraId="70709613" w14:textId="77777777" w:rsidR="004A2608" w:rsidRDefault="004A2608">
      <w:pPr>
        <w:pStyle w:val="PargrafodaLista"/>
        <w:tabs>
          <w:tab w:val="left" w:pos="-12"/>
        </w:tabs>
        <w:spacing w:after="0" w:line="240" w:lineRule="auto"/>
        <w:ind w:left="0"/>
        <w:contextualSpacing w:val="0"/>
        <w:jc w:val="both"/>
        <w:rPr>
          <w:rFonts w:ascii="Verdana" w:hAnsi="Verdana" w:cs="Arial"/>
          <w:color w:val="000000"/>
          <w:sz w:val="20"/>
          <w:szCs w:val="20"/>
        </w:rPr>
      </w:pPr>
    </w:p>
    <w:p w14:paraId="2A3A54C9" w14:textId="77777777" w:rsidR="004A2608" w:rsidRDefault="00000000">
      <w:pPr>
        <w:pStyle w:val="Nivel01"/>
        <w:numPr>
          <w:ilvl w:val="0"/>
          <w:numId w:val="2"/>
        </w:numPr>
        <w:tabs>
          <w:tab w:val="clear" w:pos="567"/>
          <w:tab w:val="left" w:pos="517"/>
        </w:tabs>
        <w:spacing w:before="0"/>
        <w:ind w:left="0" w:firstLine="0"/>
        <w:rPr>
          <w:rFonts w:ascii="Verdana" w:hAnsi="Verdana"/>
        </w:rPr>
      </w:pPr>
      <w:r>
        <w:rPr>
          <w:rFonts w:ascii="Verdana" w:hAnsi="Verdana" w:cs="Arial"/>
          <w:lang w:eastAsia="en-US"/>
        </w:rPr>
        <w:t>DA ACEITABILIDADE DA PROPOSTA VENCEDORA.</w:t>
      </w:r>
    </w:p>
    <w:p w14:paraId="1AD35C7E" w14:textId="77777777" w:rsidR="004A2608" w:rsidRDefault="00000000">
      <w:pPr>
        <w:pStyle w:val="PargrafodaLista"/>
        <w:numPr>
          <w:ilvl w:val="1"/>
          <w:numId w:val="2"/>
        </w:numPr>
        <w:tabs>
          <w:tab w:val="left" w:pos="517"/>
        </w:tabs>
        <w:spacing w:before="57" w:after="57" w:line="240" w:lineRule="auto"/>
        <w:ind w:left="0" w:firstLine="0"/>
        <w:contextualSpacing w:val="0"/>
        <w:jc w:val="both"/>
      </w:pPr>
      <w:bookmarkStart w:id="13"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3"/>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39900D77" w14:textId="77777777" w:rsidR="004A2608"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666150D7" w14:textId="77777777" w:rsidR="004A2608" w:rsidRDefault="00000000">
      <w:pPr>
        <w:pStyle w:val="PargrafodaLista"/>
        <w:numPr>
          <w:ilvl w:val="1"/>
          <w:numId w:val="2"/>
        </w:numPr>
        <w:tabs>
          <w:tab w:val="left" w:pos="517"/>
        </w:tabs>
        <w:spacing w:before="57" w:after="57" w:line="240"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3E67344D" w14:textId="77777777" w:rsidR="004A2608"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184E52E7" w14:textId="77777777" w:rsidR="004A2608" w:rsidRDefault="00000000">
      <w:pPr>
        <w:tabs>
          <w:tab w:val="left" w:pos="517"/>
        </w:tabs>
        <w:spacing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14:paraId="0FCF3519" w14:textId="77777777" w:rsidR="004A2608" w:rsidRDefault="00000000">
      <w:pPr>
        <w:tabs>
          <w:tab w:val="left" w:pos="517"/>
        </w:tabs>
        <w:spacing w:before="57" w:after="57"/>
        <w:jc w:val="both"/>
        <w:rPr>
          <w:rFonts w:ascii="Verdana" w:hAnsi="Verdana"/>
          <w:sz w:val="20"/>
          <w:szCs w:val="20"/>
        </w:rPr>
      </w:pPr>
      <w:r>
        <w:rPr>
          <w:rFonts w:ascii="Verdana" w:hAnsi="Verdana"/>
          <w:sz w:val="20"/>
          <w:szCs w:val="20"/>
        </w:rPr>
        <w:t>8.4.2 contenha vício insanável ou ilegalidade;</w:t>
      </w:r>
    </w:p>
    <w:p w14:paraId="1B34B702" w14:textId="77777777" w:rsidR="004A2608" w:rsidRDefault="00000000">
      <w:pPr>
        <w:tabs>
          <w:tab w:val="left" w:pos="517"/>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14:paraId="505D80AC" w14:textId="77777777" w:rsidR="004A2608" w:rsidRDefault="00000000">
      <w:pPr>
        <w:pStyle w:val="Nivel3"/>
        <w:numPr>
          <w:ilvl w:val="0"/>
          <w:numId w:val="0"/>
        </w:numPr>
        <w:suppressAutoHyphens w:val="0"/>
        <w:spacing w:line="240" w:lineRule="auto"/>
        <w:rPr>
          <w:rFonts w:ascii="Verdana" w:hAnsi="Verdana"/>
        </w:rPr>
      </w:pPr>
      <w:r>
        <w:rPr>
          <w:rFonts w:ascii="Verdana" w:hAnsi="Verdana"/>
        </w:rPr>
        <w:t xml:space="preserve">8.4.4 apresentar preços inexequíveis ou permanecerem acima do preço máximo definido para a contratação; </w:t>
      </w:r>
    </w:p>
    <w:p w14:paraId="2E1E2220" w14:textId="77777777" w:rsidR="004A2608" w:rsidRDefault="00000000">
      <w:pPr>
        <w:tabs>
          <w:tab w:val="left" w:pos="517"/>
        </w:tabs>
        <w:spacing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14:paraId="550FDEB8" w14:textId="77777777" w:rsidR="004A2608"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lastRenderedPageBreak/>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5CE0226B" w14:textId="77777777" w:rsidR="004A2608"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1D953A17" w14:textId="77777777" w:rsidR="004A2608" w:rsidRDefault="00000000">
      <w:pPr>
        <w:pStyle w:val="PargrafodaLista"/>
        <w:tabs>
          <w:tab w:val="left" w:pos="517"/>
        </w:tabs>
        <w:spacing w:before="57" w:after="57" w:line="240" w:lineRule="auto"/>
        <w:ind w:left="0"/>
        <w:contextualSpacing w:val="0"/>
        <w:jc w:val="both"/>
        <w:rPr>
          <w:rFonts w:ascii="Verdana" w:hAnsi="Verdana"/>
          <w:sz w:val="20"/>
          <w:szCs w:val="20"/>
        </w:rPr>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00E24852" w14:textId="77777777" w:rsidR="004A2608"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03FD1B9A" w14:textId="77777777" w:rsidR="004A2608" w:rsidRDefault="00000000">
      <w:pPr>
        <w:pStyle w:val="PargrafodaLista"/>
        <w:tabs>
          <w:tab w:val="left" w:pos="517"/>
        </w:tabs>
        <w:spacing w:before="57" w:after="57" w:line="240" w:lineRule="auto"/>
        <w:ind w:left="0"/>
        <w:contextualSpacing w:val="0"/>
        <w:jc w:val="both"/>
        <w:rPr>
          <w:rFonts w:ascii="Verdana" w:hAnsi="Verdana"/>
          <w:sz w:val="20"/>
          <w:szCs w:val="20"/>
        </w:rPr>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2018A410" w14:textId="77777777" w:rsidR="004A2608"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6C5AB2DD" w14:textId="77777777" w:rsidR="004A2608"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6E8CB9E9" w14:textId="77777777" w:rsidR="004A2608"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27C51E5A" w14:textId="77777777" w:rsidR="004A2608"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02A1C2A" w14:textId="77777777" w:rsidR="004A2608"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7A875D4F" w14:textId="77777777" w:rsidR="004A2608" w:rsidRDefault="004A2608">
      <w:pPr>
        <w:spacing w:before="57" w:after="57"/>
        <w:jc w:val="both"/>
        <w:rPr>
          <w:rFonts w:ascii="Verdana" w:hAnsi="Verdana" w:cs="Arial"/>
          <w:color w:val="000000"/>
          <w:sz w:val="20"/>
          <w:szCs w:val="20"/>
        </w:rPr>
      </w:pPr>
    </w:p>
    <w:p w14:paraId="361388AD" w14:textId="77777777" w:rsidR="004A2608" w:rsidRDefault="00000000">
      <w:pPr>
        <w:pStyle w:val="Nivel01"/>
        <w:numPr>
          <w:ilvl w:val="0"/>
          <w:numId w:val="2"/>
        </w:numPr>
        <w:spacing w:before="57" w:after="57"/>
        <w:ind w:left="0" w:firstLine="0"/>
        <w:rPr>
          <w:rFonts w:ascii="Verdana" w:hAnsi="Verdana"/>
        </w:rPr>
      </w:pPr>
      <w:r>
        <w:rPr>
          <w:rFonts w:ascii="Verdana" w:hAnsi="Verdana" w:cs="Arial"/>
          <w:lang w:eastAsia="en-US"/>
        </w:rPr>
        <w:t>DA HABILITAÇÃO</w:t>
      </w:r>
    </w:p>
    <w:p w14:paraId="266F1AC2" w14:textId="77777777" w:rsidR="004A2608" w:rsidRDefault="00000000">
      <w:pPr>
        <w:pStyle w:val="Nivel01"/>
        <w:numPr>
          <w:ilvl w:val="1"/>
          <w:numId w:val="2"/>
        </w:numPr>
        <w:tabs>
          <w:tab w:val="clear" w:pos="567"/>
          <w:tab w:val="left" w:pos="517"/>
          <w:tab w:val="left" w:pos="683"/>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0F624A03"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sz w:val="20"/>
          <w:szCs w:val="20"/>
          <w:lang w:eastAsia="ar-SA"/>
        </w:rPr>
        <w:t>a) SICAF;</w:t>
      </w:r>
    </w:p>
    <w:p w14:paraId="48BE1E25" w14:textId="77777777" w:rsidR="004A2608" w:rsidRDefault="00000000">
      <w:pPr>
        <w:pStyle w:val="PargrafodaLista"/>
        <w:spacing w:before="57" w:after="57" w:line="240"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3">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40974F1A" w14:textId="77777777" w:rsidR="004A2608" w:rsidRDefault="00000000">
      <w:pPr>
        <w:pStyle w:val="PargrafodaLista"/>
        <w:spacing w:before="57" w:after="57" w:line="240"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07C2743C"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49F1E8D4" w14:textId="77777777" w:rsidR="004A2608" w:rsidRDefault="00000000">
      <w:pPr>
        <w:spacing w:before="57" w:after="5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607DEE59" w14:textId="77777777" w:rsidR="004A2608"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6">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5A2DA44C" w14:textId="77777777" w:rsidR="004A2608" w:rsidRDefault="00000000">
      <w:pPr>
        <w:spacing w:before="57" w:after="57"/>
        <w:jc w:val="both"/>
        <w:rPr>
          <w:rFonts w:ascii="Verdana" w:hAnsi="Verdana"/>
          <w:sz w:val="20"/>
          <w:szCs w:val="20"/>
        </w:rPr>
      </w:pPr>
      <w:r>
        <w:rPr>
          <w:rFonts w:ascii="Verdana" w:hAnsi="Verdana" w:cs="Arial"/>
          <w:color w:val="000000"/>
          <w:sz w:val="20"/>
          <w:szCs w:val="20"/>
        </w:rPr>
        <w:t xml:space="preserve">9.1.2 A consulta aos cadastros será realizada em nome da empresa licitante e também de seu sócio majoritário, por força do artigo 12 da Lei n° 8.429, de 1992, que prevê, dentre as </w:t>
      </w:r>
      <w:r>
        <w:rPr>
          <w:rFonts w:ascii="Verdana" w:hAnsi="Verdana" w:cs="Arial"/>
          <w:color w:val="000000"/>
          <w:sz w:val="20"/>
          <w:szCs w:val="20"/>
        </w:rPr>
        <w:lastRenderedPageBreak/>
        <w:t>sanções impostas ao responsável pela prática de ato de improbidade administrativa, a proibição de contratar com o Poder Público, inclusive por intermédio de pessoa jurídica da qual seja sócio majoritário.</w:t>
      </w:r>
    </w:p>
    <w:p w14:paraId="2404DAE4" w14:textId="77777777" w:rsidR="004A2608"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694E2A27" w14:textId="77777777" w:rsidR="004A2608"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76B40563" w14:textId="77777777" w:rsidR="004A2608"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733FA464"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6B92933A"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7126FE7F" w14:textId="77777777" w:rsidR="004A2608" w:rsidRDefault="00000000">
      <w:pPr>
        <w:pStyle w:val="PargrafodaLista"/>
        <w:numPr>
          <w:ilvl w:val="1"/>
          <w:numId w:val="2"/>
        </w:numPr>
        <w:tabs>
          <w:tab w:val="left" w:pos="567"/>
        </w:tabs>
        <w:spacing w:before="57" w:after="57" w:line="240" w:lineRule="auto"/>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7FFE33A9" w14:textId="77777777" w:rsidR="004A2608"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610DF64" w14:textId="77777777" w:rsidR="004A2608"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6056E90D" w14:textId="77777777" w:rsidR="004A2608"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01377CE1" w14:textId="77777777" w:rsidR="004A2608" w:rsidRDefault="00000000">
      <w:pPr>
        <w:pStyle w:val="PargrafodaLista"/>
        <w:numPr>
          <w:ilvl w:val="1"/>
          <w:numId w:val="2"/>
        </w:numPr>
        <w:spacing w:before="57" w:after="57" w:line="240" w:lineRule="auto"/>
        <w:ind w:left="0" w:firstLine="0"/>
        <w:jc w:val="both"/>
        <w:rPr>
          <w:rFonts w:ascii="Verdana" w:hAnsi="Verdana"/>
          <w:sz w:val="20"/>
          <w:szCs w:val="20"/>
        </w:rPr>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8BE7F75" w14:textId="77777777" w:rsidR="004A2608" w:rsidRDefault="00000000">
      <w:pPr>
        <w:pStyle w:val="PargrafodaLista"/>
        <w:numPr>
          <w:ilvl w:val="1"/>
          <w:numId w:val="2"/>
        </w:numPr>
        <w:spacing w:before="57" w:after="57" w:line="240" w:lineRule="auto"/>
        <w:ind w:left="0" w:firstLine="0"/>
        <w:jc w:val="both"/>
        <w:rPr>
          <w:rFonts w:ascii="Verdana" w:hAnsi="Verdana"/>
          <w:sz w:val="20"/>
          <w:szCs w:val="20"/>
        </w:rPr>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4F2C7C6D" w14:textId="77777777" w:rsidR="004A2608" w:rsidRDefault="00000000">
      <w:pPr>
        <w:pStyle w:val="PargrafodaLista"/>
        <w:numPr>
          <w:ilvl w:val="1"/>
          <w:numId w:val="2"/>
        </w:numPr>
        <w:spacing w:before="57" w:after="57" w:line="240" w:lineRule="auto"/>
        <w:ind w:left="0" w:firstLine="0"/>
        <w:jc w:val="both"/>
        <w:rPr>
          <w:rFonts w:ascii="Verdana" w:hAnsi="Verdana"/>
          <w:sz w:val="20"/>
          <w:szCs w:val="20"/>
        </w:rPr>
      </w:pPr>
      <w:r>
        <w:rPr>
          <w:rFonts w:ascii="Verdana" w:hAnsi="Verdana" w:cs="Arial"/>
          <w:color w:val="000000"/>
          <w:sz w:val="20"/>
          <w:szCs w:val="20"/>
        </w:rPr>
        <w:t>Não serão aceitos documentos de habilitação com indicação de CNPJ/CPF diferentes, salvo aqueles legalmente permitidos.</w:t>
      </w:r>
    </w:p>
    <w:p w14:paraId="78AE4D7E"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51DFCA31"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115C978A"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282E4587" w14:textId="77777777" w:rsidR="004A2608"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122E0EF5" w14:textId="77777777" w:rsidR="004A2608" w:rsidRDefault="00000000">
      <w:pPr>
        <w:pStyle w:val="PargrafodaLista"/>
        <w:numPr>
          <w:ilvl w:val="2"/>
          <w:numId w:val="2"/>
        </w:numPr>
        <w:spacing w:before="57" w:after="57" w:line="240"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0C00885A" w14:textId="77777777" w:rsidR="004A2608"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B7B92C8" w14:textId="77777777" w:rsidR="004A2608"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1EBAAAF8" w14:textId="77777777" w:rsidR="004A2608"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lastRenderedPageBreak/>
        <w:t>No caso de sociedade simples: inscrição do ato constitutivo no Registro Civil das Pessoas Jurídicas do local de sua sede, acompanhada de prova da indicação dos seus administradores;</w:t>
      </w:r>
    </w:p>
    <w:p w14:paraId="7A3DBB4A" w14:textId="77777777" w:rsidR="004A2608"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D4705DD" w14:textId="77777777" w:rsidR="004A2608"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18B8AC0E" w14:textId="77777777" w:rsidR="004A2608"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7FAD5479"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378E996C" w14:textId="77777777" w:rsidR="004A2608"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74A09AA0" w14:textId="77777777" w:rsidR="004A2608"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5058D686" w14:textId="77777777" w:rsidR="004A2608"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7B2AA9D1" w14:textId="77777777" w:rsidR="004A2608"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2EC1C0A5" w14:textId="77777777" w:rsidR="004A2608"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5A084E62" w14:textId="77777777" w:rsidR="004A2608"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0BB3FAA5" w14:textId="77777777" w:rsidR="004A2608" w:rsidRDefault="00000000">
      <w:pPr>
        <w:numPr>
          <w:ilvl w:val="2"/>
          <w:numId w:val="2"/>
        </w:numPr>
        <w:snapToGrid w:val="0"/>
        <w:spacing w:before="57" w:after="57"/>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12A334C8"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1A2C8FE9" w14:textId="77777777" w:rsidR="004A2608"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3A999A69" w14:textId="77777777" w:rsidR="004A2608"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31C593E6" w14:textId="77777777" w:rsidR="004A2608"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03C7ABA9" w14:textId="77777777" w:rsidR="004A2608"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5346FD7B" w14:textId="77777777" w:rsidR="00642626" w:rsidRDefault="00642626" w:rsidP="00642626">
      <w:pPr>
        <w:pStyle w:val="PargrafodaLista"/>
        <w:numPr>
          <w:ilvl w:val="1"/>
          <w:numId w:val="2"/>
        </w:numPr>
        <w:spacing w:before="57" w:after="57"/>
        <w:ind w:left="0" w:firstLine="0"/>
        <w:contextualSpacing w:val="0"/>
        <w:jc w:val="both"/>
      </w:pPr>
      <w:r>
        <w:rPr>
          <w:rFonts w:ascii="Verdana" w:hAnsi="Verdana" w:cs="Arial"/>
          <w:b/>
          <w:color w:val="000000"/>
          <w:sz w:val="20"/>
          <w:szCs w:val="20"/>
        </w:rPr>
        <w:t>Qualificação</w:t>
      </w:r>
      <w:r>
        <w:rPr>
          <w:rFonts w:ascii="Verdana" w:hAnsi="Verdana" w:cs="Arial"/>
          <w:b/>
          <w:bCs/>
          <w:iCs/>
          <w:color w:val="000000"/>
          <w:sz w:val="20"/>
          <w:szCs w:val="20"/>
        </w:rPr>
        <w:t xml:space="preserve"> Técnica</w:t>
      </w:r>
    </w:p>
    <w:p w14:paraId="657731BF" w14:textId="77777777" w:rsidR="00642626" w:rsidRDefault="00642626" w:rsidP="00642626">
      <w:pPr>
        <w:tabs>
          <w:tab w:val="left" w:pos="850"/>
        </w:tabs>
        <w:snapToGrid w:val="0"/>
        <w:spacing w:before="57" w:after="57"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28BC52F7" w14:textId="77777777" w:rsidR="00642626" w:rsidRDefault="00642626" w:rsidP="00642626">
      <w:pPr>
        <w:tabs>
          <w:tab w:val="left" w:pos="426"/>
        </w:tabs>
        <w:snapToGrid w:val="0"/>
        <w:spacing w:before="57" w:after="57" w:line="276" w:lineRule="auto"/>
        <w:jc w:val="both"/>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0D2DC45D" w14:textId="77777777" w:rsidR="00642626" w:rsidRPr="00642626" w:rsidRDefault="00642626" w:rsidP="00642626">
      <w:pPr>
        <w:pStyle w:val="PargrafodaLista"/>
        <w:numPr>
          <w:ilvl w:val="1"/>
          <w:numId w:val="2"/>
        </w:numPr>
        <w:tabs>
          <w:tab w:val="left" w:pos="617"/>
        </w:tabs>
        <w:snapToGrid w:val="0"/>
        <w:spacing w:before="57" w:after="57"/>
        <w:ind w:left="0" w:firstLine="0"/>
        <w:contextualSpacing w:val="0"/>
        <w:jc w:val="both"/>
      </w:pPr>
      <w:r>
        <w:rPr>
          <w:rFonts w:ascii="Verdana" w:hAnsi="Verdana" w:cs="Arial"/>
          <w:bCs/>
          <w:sz w:val="20"/>
          <w:szCs w:val="20"/>
        </w:rPr>
        <w:t xml:space="preserve">O licitante enquadrado como microempreendedor individual que pretenda auferir os benefícios do tratamento diferenciado previstos na Lei Complementar n. 123, de 2006, estará </w:t>
      </w:r>
      <w:r>
        <w:rPr>
          <w:rFonts w:ascii="Verdana" w:hAnsi="Verdana" w:cs="Arial"/>
          <w:bCs/>
          <w:sz w:val="20"/>
          <w:szCs w:val="20"/>
        </w:rPr>
        <w:lastRenderedPageBreak/>
        <w:t>dispensado (a) da prova de inscrição nos cadastros de contribuintes estadual e municipal e (b) da apresentação do balanço patrimonial e das demonstrações contábeis do último exercício.</w:t>
      </w:r>
    </w:p>
    <w:p w14:paraId="1388D3D4" w14:textId="524DC93B" w:rsidR="00642626" w:rsidRDefault="00642626" w:rsidP="00642626">
      <w:pPr>
        <w:pStyle w:val="PargrafodaLista"/>
        <w:numPr>
          <w:ilvl w:val="1"/>
          <w:numId w:val="2"/>
        </w:numPr>
        <w:tabs>
          <w:tab w:val="left" w:pos="617"/>
        </w:tabs>
        <w:snapToGrid w:val="0"/>
        <w:spacing w:before="57" w:after="57"/>
        <w:ind w:left="0" w:firstLine="0"/>
        <w:contextualSpacing w:val="0"/>
        <w:jc w:val="both"/>
      </w:pPr>
      <w:r w:rsidRPr="00642626">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3332D35" w14:textId="77777777" w:rsidR="00642626" w:rsidRDefault="00642626" w:rsidP="00642626">
      <w:pPr>
        <w:pStyle w:val="PargrafodaLista"/>
        <w:numPr>
          <w:ilvl w:val="2"/>
          <w:numId w:val="2"/>
        </w:numPr>
        <w:tabs>
          <w:tab w:val="left" w:pos="850"/>
        </w:tabs>
        <w:spacing w:before="57" w:after="57"/>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5D59FEC7" w14:textId="77777777" w:rsidR="00642626" w:rsidRDefault="00642626" w:rsidP="00642626">
      <w:pPr>
        <w:pStyle w:val="PargrafodaLista"/>
        <w:numPr>
          <w:ilvl w:val="1"/>
          <w:numId w:val="2"/>
        </w:numPr>
        <w:tabs>
          <w:tab w:val="left" w:pos="517"/>
        </w:tabs>
        <w:spacing w:before="57" w:after="57"/>
        <w:ind w:left="0" w:firstLine="0"/>
        <w:contextualSpacing w:val="0"/>
        <w:jc w:val="both"/>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08FFECC" w14:textId="77777777" w:rsidR="00642626" w:rsidRDefault="00642626" w:rsidP="00642626">
      <w:pPr>
        <w:pStyle w:val="PargrafodaLista"/>
        <w:numPr>
          <w:ilvl w:val="1"/>
          <w:numId w:val="2"/>
        </w:numPr>
        <w:tabs>
          <w:tab w:val="left" w:pos="517"/>
        </w:tabs>
        <w:spacing w:before="57" w:after="57"/>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F2EB52C" w14:textId="77777777" w:rsidR="00642626" w:rsidRDefault="00642626" w:rsidP="00642626">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286F8814" w14:textId="77777777" w:rsidR="00642626" w:rsidRPr="00642626" w:rsidRDefault="00642626" w:rsidP="00642626">
      <w:pPr>
        <w:pStyle w:val="PargrafodaLista"/>
        <w:numPr>
          <w:ilvl w:val="1"/>
          <w:numId w:val="2"/>
        </w:numPr>
        <w:tabs>
          <w:tab w:val="left" w:pos="517"/>
          <w:tab w:val="left" w:pos="850"/>
        </w:tabs>
        <w:snapToGrid w:val="0"/>
        <w:spacing w:before="57" w:after="57"/>
        <w:ind w:left="0" w:firstLine="0"/>
        <w:contextualSpacing w:val="0"/>
        <w:jc w:val="both"/>
        <w:rPr>
          <w:rFonts w:ascii="Verdana" w:hAnsi="Verdana"/>
          <w:sz w:val="20"/>
          <w:szCs w:val="20"/>
        </w:rPr>
      </w:pPr>
      <w:r w:rsidRPr="00642626">
        <w:rPr>
          <w:rFonts w:ascii="Verdana" w:hAnsi="Verdana" w:cs="Arial"/>
          <w:color w:val="000000"/>
          <w:sz w:val="20"/>
          <w:szCs w:val="20"/>
        </w:rPr>
        <w:t>Será inabilitado o licitante que não comprovar sua habilitação, seja por não apresentar quaisquer dos documentos exigidos, ou apresentá-los em desacordo com o e</w:t>
      </w:r>
      <w:r w:rsidRPr="00642626">
        <w:rPr>
          <w:rFonts w:ascii="Verdana" w:hAnsi="Verdana" w:cs="Arial"/>
          <w:color w:val="000000"/>
          <w:sz w:val="20"/>
          <w:szCs w:val="20"/>
          <w:lang w:eastAsia="en-US"/>
        </w:rPr>
        <w:t>stabelecido neste Edital.</w:t>
      </w:r>
    </w:p>
    <w:p w14:paraId="125F93C4" w14:textId="3ABE0FC3" w:rsidR="004A2608" w:rsidRPr="00642626" w:rsidRDefault="00642626" w:rsidP="00642626">
      <w:pPr>
        <w:pStyle w:val="PargrafodaLista"/>
        <w:numPr>
          <w:ilvl w:val="1"/>
          <w:numId w:val="2"/>
        </w:numPr>
        <w:tabs>
          <w:tab w:val="left" w:pos="517"/>
          <w:tab w:val="left" w:pos="850"/>
        </w:tabs>
        <w:snapToGrid w:val="0"/>
        <w:spacing w:before="57" w:after="57"/>
        <w:ind w:left="0" w:firstLine="0"/>
        <w:contextualSpacing w:val="0"/>
        <w:jc w:val="both"/>
        <w:rPr>
          <w:rFonts w:ascii="Verdana" w:hAnsi="Verdana"/>
          <w:sz w:val="20"/>
          <w:szCs w:val="20"/>
        </w:rPr>
      </w:pPr>
      <w:r w:rsidRPr="00642626">
        <w:rPr>
          <w:rFonts w:ascii="Verdana" w:hAnsi="Verdana" w:cs="Arial"/>
          <w:color w:val="000000"/>
          <w:sz w:val="20"/>
          <w:szCs w:val="20"/>
        </w:rPr>
        <w:t>Constatado o atendimento às exigências de habilitação fixadas no Edital, o licitante será declarado vencedor.</w:t>
      </w:r>
    </w:p>
    <w:p w14:paraId="77B47B19" w14:textId="77777777" w:rsidR="004A2608" w:rsidRDefault="004A2608">
      <w:pPr>
        <w:pStyle w:val="PargrafodaLista"/>
        <w:tabs>
          <w:tab w:val="left" w:pos="517"/>
        </w:tabs>
        <w:spacing w:after="0" w:line="240" w:lineRule="auto"/>
        <w:ind w:left="0"/>
        <w:contextualSpacing w:val="0"/>
        <w:jc w:val="both"/>
        <w:rPr>
          <w:rFonts w:ascii="Verdana" w:hAnsi="Verdana" w:cs="Arial"/>
          <w:color w:val="000000"/>
          <w:sz w:val="20"/>
          <w:szCs w:val="20"/>
        </w:rPr>
      </w:pPr>
    </w:p>
    <w:p w14:paraId="61E3776D" w14:textId="77777777" w:rsidR="004A2608" w:rsidRDefault="00000000">
      <w:pPr>
        <w:pStyle w:val="Nivel01"/>
        <w:numPr>
          <w:ilvl w:val="0"/>
          <w:numId w:val="2"/>
        </w:numPr>
        <w:spacing w:before="0"/>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6E69687C" w14:textId="77777777" w:rsidR="004A2608" w:rsidRDefault="00000000">
      <w:pPr>
        <w:pStyle w:val="PargrafodaLista"/>
        <w:numPr>
          <w:ilvl w:val="1"/>
          <w:numId w:val="2"/>
        </w:numPr>
        <w:tabs>
          <w:tab w:val="left" w:pos="617"/>
        </w:tabs>
        <w:spacing w:before="57" w:after="57" w:line="240" w:lineRule="auto"/>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5CDA5FB8" w14:textId="77777777" w:rsidR="004A2608"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40970DA8" w14:textId="77777777" w:rsidR="004A2608"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7DF3AA83" w14:textId="77777777" w:rsidR="004A2608"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07E1648C"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6CDAF332" w14:textId="77777777" w:rsidR="004A2608"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26B0C90A"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671D527B" w14:textId="77777777" w:rsidR="004A2608"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6AF22E52"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67E7E05F"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sz w:val="20"/>
          <w:szCs w:val="20"/>
        </w:rPr>
        <w:lastRenderedPageBreak/>
        <w:t>A proposta deverá obedecer aos termos deste Edital e seus Anexos, não sendo considerada aquela que não corresponda às especificações ali contidas ou que estabeleça vínculo à proposta de outro licitante.</w:t>
      </w:r>
    </w:p>
    <w:p w14:paraId="45977B99"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5F6D6350" w14:textId="77777777" w:rsidR="004A2608" w:rsidRDefault="004A2608">
      <w:pPr>
        <w:pStyle w:val="PargrafodaLista"/>
        <w:spacing w:before="57" w:after="57" w:line="240" w:lineRule="auto"/>
        <w:ind w:left="0"/>
        <w:contextualSpacing w:val="0"/>
        <w:jc w:val="both"/>
        <w:rPr>
          <w:rFonts w:ascii="Verdana" w:hAnsi="Verdana" w:cs="Arial"/>
          <w:color w:val="000000"/>
          <w:sz w:val="20"/>
          <w:szCs w:val="20"/>
        </w:rPr>
      </w:pPr>
    </w:p>
    <w:p w14:paraId="0287DFE3" w14:textId="77777777" w:rsidR="004A2608" w:rsidRDefault="00000000">
      <w:pPr>
        <w:pStyle w:val="Nivel01"/>
        <w:numPr>
          <w:ilvl w:val="0"/>
          <w:numId w:val="2"/>
        </w:numPr>
        <w:spacing w:before="57" w:after="57"/>
        <w:ind w:left="0" w:firstLine="0"/>
        <w:rPr>
          <w:rFonts w:ascii="Verdana" w:hAnsi="Verdana"/>
        </w:rPr>
      </w:pPr>
      <w:r>
        <w:rPr>
          <w:rFonts w:ascii="Verdana" w:hAnsi="Verdana" w:cs="Arial"/>
          <w:lang w:eastAsia="en-US"/>
        </w:rPr>
        <w:t>DOS RECURSOS</w:t>
      </w:r>
    </w:p>
    <w:p w14:paraId="31A4C98E"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19D50802"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1CA100C8" w14:textId="77777777" w:rsidR="004A2608"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67A7BA24" w14:textId="77777777" w:rsidR="004A2608"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289CEDD7" w14:textId="77777777" w:rsidR="004A2608"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75D2720"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3BB2BE2F"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5336D675" w14:textId="77777777" w:rsidR="004A2608" w:rsidRDefault="004A2608">
      <w:pPr>
        <w:pStyle w:val="PargrafodaLista"/>
        <w:spacing w:before="57" w:after="57" w:line="240" w:lineRule="auto"/>
        <w:ind w:left="0"/>
        <w:contextualSpacing w:val="0"/>
        <w:jc w:val="both"/>
        <w:rPr>
          <w:rFonts w:ascii="Verdana" w:hAnsi="Verdana" w:cs="Arial"/>
          <w:color w:val="000000"/>
          <w:sz w:val="20"/>
          <w:szCs w:val="20"/>
        </w:rPr>
      </w:pPr>
    </w:p>
    <w:p w14:paraId="79CE27FB" w14:textId="77777777" w:rsidR="004A2608" w:rsidRDefault="00000000">
      <w:pPr>
        <w:pStyle w:val="Nivel01"/>
        <w:numPr>
          <w:ilvl w:val="0"/>
          <w:numId w:val="2"/>
        </w:numPr>
        <w:spacing w:before="57" w:after="57"/>
        <w:ind w:left="0" w:firstLine="0"/>
        <w:rPr>
          <w:rFonts w:ascii="Verdana" w:hAnsi="Verdana"/>
        </w:rPr>
      </w:pPr>
      <w:r>
        <w:rPr>
          <w:rFonts w:ascii="Verdana" w:hAnsi="Verdana" w:cs="Arial"/>
          <w:lang w:eastAsia="en-US"/>
        </w:rPr>
        <w:t>DA REABERTURA DA SESSÃO PÚBLICA</w:t>
      </w:r>
    </w:p>
    <w:p w14:paraId="74E0D472" w14:textId="77777777" w:rsidR="004A2608"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A sessão pública poderá ser reaberta:</w:t>
      </w:r>
    </w:p>
    <w:p w14:paraId="70431AD0" w14:textId="77777777" w:rsidR="004A2608"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9689213" w14:textId="77777777" w:rsidR="004A2608"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1BB8CE21" w14:textId="77777777" w:rsidR="004A2608"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1BC878B2" w14:textId="77777777" w:rsidR="004A2608"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74CAFAAF" w14:textId="77777777" w:rsidR="004A2608"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2A000A5B" w14:textId="77777777" w:rsidR="004A2608" w:rsidRDefault="004A2608">
      <w:pPr>
        <w:tabs>
          <w:tab w:val="left" w:pos="567"/>
          <w:tab w:val="left" w:pos="850"/>
        </w:tabs>
        <w:spacing w:before="57" w:after="57"/>
        <w:rPr>
          <w:rFonts w:ascii="Verdana" w:hAnsi="Verdana" w:cs="Arial"/>
          <w:sz w:val="20"/>
          <w:szCs w:val="20"/>
        </w:rPr>
      </w:pPr>
    </w:p>
    <w:p w14:paraId="5E9A056C" w14:textId="77777777" w:rsidR="004A2608" w:rsidRDefault="00000000">
      <w:pPr>
        <w:pStyle w:val="Nivel01"/>
        <w:numPr>
          <w:ilvl w:val="0"/>
          <w:numId w:val="2"/>
        </w:numPr>
        <w:spacing w:before="57" w:after="57"/>
        <w:ind w:left="0" w:firstLine="0"/>
        <w:rPr>
          <w:rFonts w:ascii="Verdana" w:hAnsi="Verdana"/>
        </w:rPr>
      </w:pPr>
      <w:r>
        <w:rPr>
          <w:rFonts w:ascii="Verdana" w:hAnsi="Verdana" w:cs="Arial"/>
        </w:rPr>
        <w:t xml:space="preserve">DA ADJUDICAÇÃO E HOMOLOGAÇÃO </w:t>
      </w:r>
    </w:p>
    <w:p w14:paraId="55CEDB32"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7BBBFAA2" w14:textId="77777777" w:rsidR="004A2608"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758B0126" w14:textId="77777777" w:rsidR="004A2608" w:rsidRDefault="004A2608">
      <w:pPr>
        <w:pStyle w:val="PargrafodaLista"/>
        <w:spacing w:before="57" w:after="57" w:line="240" w:lineRule="auto"/>
        <w:ind w:left="0"/>
        <w:contextualSpacing w:val="0"/>
        <w:jc w:val="both"/>
        <w:rPr>
          <w:rFonts w:ascii="Verdana" w:hAnsi="Verdana"/>
          <w:sz w:val="20"/>
          <w:szCs w:val="20"/>
        </w:rPr>
      </w:pPr>
    </w:p>
    <w:p w14:paraId="70B80903" w14:textId="77777777" w:rsidR="004A2608" w:rsidRDefault="00000000" w:rsidP="00642626">
      <w:pPr>
        <w:numPr>
          <w:ilvl w:val="0"/>
          <w:numId w:val="2"/>
        </w:numPr>
        <w:tabs>
          <w:tab w:val="left" w:pos="426"/>
        </w:tabs>
        <w:ind w:left="0" w:firstLine="0"/>
        <w:jc w:val="both"/>
        <w:rPr>
          <w:rFonts w:ascii="Verdana" w:hAnsi="Verdana"/>
          <w:sz w:val="20"/>
          <w:szCs w:val="20"/>
        </w:rPr>
      </w:pPr>
      <w:r>
        <w:rPr>
          <w:rFonts w:ascii="Verdana" w:hAnsi="Verdana"/>
          <w:b/>
          <w:bCs/>
          <w:sz w:val="20"/>
          <w:szCs w:val="20"/>
        </w:rPr>
        <w:lastRenderedPageBreak/>
        <w:t xml:space="preserve">MODELO DE EXECUÇÃO CONTRATUAL - </w:t>
      </w:r>
      <w:r>
        <w:rPr>
          <w:rFonts w:ascii="Verdana" w:hAnsi="Verdana" w:cs="Arial"/>
          <w:b/>
          <w:iCs/>
          <w:sz w:val="20"/>
          <w:szCs w:val="20"/>
        </w:rPr>
        <w:t>ENTREGA E CRITÉRIOS DE ACEITAÇÃO DO OBJETO</w:t>
      </w:r>
    </w:p>
    <w:p w14:paraId="52E6B647" w14:textId="4B30721F" w:rsidR="00642626" w:rsidRPr="00642626" w:rsidRDefault="00642626" w:rsidP="00642626">
      <w:pPr>
        <w:jc w:val="both"/>
        <w:rPr>
          <w:rFonts w:ascii="Verdana" w:hAnsi="Verdana"/>
          <w:sz w:val="20"/>
          <w:szCs w:val="20"/>
        </w:rPr>
      </w:pPr>
      <w:r>
        <w:rPr>
          <w:rFonts w:ascii="Verdana" w:hAnsi="Verdana" w:cs="Arial"/>
          <w:b/>
          <w:bCs/>
          <w:sz w:val="20"/>
          <w:szCs w:val="20"/>
        </w:rPr>
        <w:t>1</w:t>
      </w:r>
      <w:r w:rsidRPr="00642626">
        <w:rPr>
          <w:rFonts w:ascii="Verdana" w:hAnsi="Verdana" w:cs="Arial"/>
          <w:b/>
          <w:bCs/>
          <w:sz w:val="20"/>
          <w:szCs w:val="20"/>
        </w:rPr>
        <w:t>4.1 PRAZO DE ENTREGA:</w:t>
      </w:r>
    </w:p>
    <w:p w14:paraId="77EB9483" w14:textId="1C96F8B0" w:rsidR="00642626" w:rsidRPr="00642626" w:rsidRDefault="00642626" w:rsidP="00642626">
      <w:pPr>
        <w:jc w:val="both"/>
        <w:rPr>
          <w:rFonts w:ascii="Verdana" w:hAnsi="Verdana"/>
          <w:sz w:val="20"/>
          <w:szCs w:val="20"/>
        </w:rPr>
      </w:pPr>
      <w:r>
        <w:rPr>
          <w:rFonts w:ascii="Verdana" w:hAnsi="Verdana" w:cs="Arial"/>
          <w:sz w:val="20"/>
          <w:szCs w:val="20"/>
        </w:rPr>
        <w:t>1</w:t>
      </w:r>
      <w:r w:rsidRPr="00642626">
        <w:rPr>
          <w:rFonts w:ascii="Verdana" w:hAnsi="Verdana" w:cs="Arial"/>
          <w:sz w:val="20"/>
          <w:szCs w:val="20"/>
        </w:rPr>
        <w:t xml:space="preserve">4.1.1 A CONTRATADA deverá entregar os pneus no </w:t>
      </w:r>
      <w:r w:rsidRPr="00471CAF">
        <w:rPr>
          <w:rFonts w:ascii="Verdana" w:hAnsi="Verdana" w:cs="Arial"/>
          <w:b/>
          <w:bCs/>
          <w:i/>
          <w:iCs/>
          <w:sz w:val="20"/>
          <w:szCs w:val="20"/>
          <w:highlight w:val="yellow"/>
        </w:rPr>
        <w:t>prazo máximo de 15 (quinze) dias</w:t>
      </w:r>
      <w:r w:rsidRPr="00642626">
        <w:rPr>
          <w:rFonts w:ascii="Verdana" w:hAnsi="Verdana" w:cs="Arial"/>
          <w:sz w:val="20"/>
          <w:szCs w:val="20"/>
        </w:rPr>
        <w:t xml:space="preserve"> após o recebimento da Autorização de Fornecimento emitida pelo Setor de Compras da Secretaria Municipal de Saúde.</w:t>
      </w:r>
    </w:p>
    <w:p w14:paraId="2C9C466E" w14:textId="77777777" w:rsidR="00642626" w:rsidRDefault="00642626" w:rsidP="00642626">
      <w:pPr>
        <w:jc w:val="both"/>
        <w:rPr>
          <w:rFonts w:ascii="Verdana" w:hAnsi="Verdana" w:cs="Arial"/>
          <w:b/>
          <w:bCs/>
          <w:sz w:val="20"/>
          <w:szCs w:val="20"/>
        </w:rPr>
      </w:pPr>
    </w:p>
    <w:p w14:paraId="23AD53D0" w14:textId="66CF4137" w:rsidR="00642626" w:rsidRPr="00642626" w:rsidRDefault="00642626" w:rsidP="00642626">
      <w:pPr>
        <w:jc w:val="both"/>
        <w:rPr>
          <w:rFonts w:ascii="Verdana" w:hAnsi="Verdana"/>
          <w:sz w:val="20"/>
          <w:szCs w:val="20"/>
        </w:rPr>
      </w:pPr>
      <w:r>
        <w:rPr>
          <w:rFonts w:ascii="Verdana" w:hAnsi="Verdana" w:cs="Arial"/>
          <w:b/>
          <w:bCs/>
          <w:sz w:val="20"/>
          <w:szCs w:val="20"/>
        </w:rPr>
        <w:t>1</w:t>
      </w:r>
      <w:r w:rsidRPr="00642626">
        <w:rPr>
          <w:rFonts w:ascii="Verdana" w:hAnsi="Verdana" w:cs="Arial"/>
          <w:b/>
          <w:bCs/>
          <w:sz w:val="20"/>
          <w:szCs w:val="20"/>
        </w:rPr>
        <w:t>4.2 DO LOCAL DE ENTREGA:</w:t>
      </w:r>
    </w:p>
    <w:p w14:paraId="4B750D88" w14:textId="3805CD8C" w:rsidR="00642626" w:rsidRPr="00642626" w:rsidRDefault="00642626" w:rsidP="00642626">
      <w:pPr>
        <w:jc w:val="both"/>
        <w:rPr>
          <w:rFonts w:ascii="Verdana" w:hAnsi="Verdana"/>
          <w:sz w:val="20"/>
          <w:szCs w:val="20"/>
        </w:rPr>
      </w:pPr>
      <w:r>
        <w:rPr>
          <w:rFonts w:ascii="Verdana" w:hAnsi="Verdana" w:cs="Arial"/>
          <w:sz w:val="20"/>
          <w:szCs w:val="20"/>
        </w:rPr>
        <w:t>1</w:t>
      </w:r>
      <w:r w:rsidRPr="00642626">
        <w:rPr>
          <w:rFonts w:ascii="Verdana" w:hAnsi="Verdana" w:cs="Arial"/>
          <w:sz w:val="20"/>
          <w:szCs w:val="20"/>
        </w:rPr>
        <w:t>4.2.1 A entrega deverá ocorrer no Almoxarifado da Atenção Básica, localizado na Rua João XXIII, nº. 287, Centro, município de São Gabriel da Palha ES, no horário de expediente deste setor, ou seja, segunda a quinta feira no horário de 08 às 16horas e as sextas-feiras no horário de 07 as 13horas.</w:t>
      </w:r>
    </w:p>
    <w:p w14:paraId="32410FAD" w14:textId="77777777" w:rsidR="00642626" w:rsidRDefault="00642626" w:rsidP="00642626">
      <w:pPr>
        <w:jc w:val="both"/>
        <w:rPr>
          <w:rFonts w:ascii="Verdana" w:hAnsi="Verdana" w:cs="Arial"/>
          <w:sz w:val="20"/>
          <w:szCs w:val="20"/>
        </w:rPr>
      </w:pPr>
    </w:p>
    <w:p w14:paraId="6494F25F" w14:textId="51AB4348" w:rsidR="00642626" w:rsidRPr="00642626" w:rsidRDefault="00642626" w:rsidP="00642626">
      <w:pPr>
        <w:jc w:val="both"/>
        <w:rPr>
          <w:rFonts w:ascii="Verdana" w:hAnsi="Verdana"/>
          <w:sz w:val="20"/>
          <w:szCs w:val="20"/>
        </w:rPr>
      </w:pPr>
      <w:r w:rsidRPr="00642626">
        <w:rPr>
          <w:rFonts w:ascii="Verdana" w:hAnsi="Verdana" w:cs="Arial"/>
          <w:sz w:val="20"/>
          <w:szCs w:val="20"/>
        </w:rPr>
        <w:t>Contato: 27 9 9740 8895</w:t>
      </w:r>
    </w:p>
    <w:p w14:paraId="412309CB" w14:textId="77777777" w:rsidR="00642626" w:rsidRPr="00642626" w:rsidRDefault="00642626" w:rsidP="00642626">
      <w:pPr>
        <w:jc w:val="both"/>
        <w:rPr>
          <w:rFonts w:ascii="Verdana" w:hAnsi="Verdana"/>
          <w:sz w:val="20"/>
          <w:szCs w:val="20"/>
        </w:rPr>
      </w:pPr>
      <w:r w:rsidRPr="00642626">
        <w:rPr>
          <w:rFonts w:ascii="Verdana" w:hAnsi="Verdana" w:cs="Arial"/>
          <w:sz w:val="20"/>
          <w:szCs w:val="20"/>
        </w:rPr>
        <w:t>E-mail: setorcomprassgp</w:t>
      </w:r>
      <w:r w:rsidRPr="00642626">
        <w:rPr>
          <w:rFonts w:ascii="Verdana" w:eastAsia="Times New Roman" w:hAnsi="Verdana" w:cs="Arial"/>
          <w:sz w:val="20"/>
          <w:szCs w:val="20"/>
          <w:lang w:eastAsia="zh-CN"/>
        </w:rPr>
        <w:t>@gmail.com</w:t>
      </w:r>
    </w:p>
    <w:p w14:paraId="783B7E12" w14:textId="77777777" w:rsidR="00642626" w:rsidRPr="00642626" w:rsidRDefault="00642626" w:rsidP="00642626">
      <w:pPr>
        <w:jc w:val="both"/>
        <w:rPr>
          <w:rFonts w:ascii="Verdana" w:hAnsi="Verdana"/>
          <w:sz w:val="20"/>
          <w:szCs w:val="20"/>
        </w:rPr>
      </w:pPr>
      <w:r w:rsidRPr="00642626">
        <w:rPr>
          <w:rFonts w:ascii="Verdana" w:hAnsi="Verdana" w:cs="Arial"/>
          <w:sz w:val="20"/>
          <w:szCs w:val="20"/>
        </w:rPr>
        <w:t xml:space="preserve">Responsável: Secretaria Municipal de </w:t>
      </w:r>
      <w:r w:rsidRPr="00642626">
        <w:rPr>
          <w:rFonts w:ascii="Verdana" w:eastAsia="Times New Roman" w:hAnsi="Verdana" w:cs="Arial"/>
          <w:sz w:val="20"/>
          <w:szCs w:val="20"/>
          <w:lang w:eastAsia="zh-CN"/>
        </w:rPr>
        <w:t>Saúde</w:t>
      </w:r>
    </w:p>
    <w:p w14:paraId="1D6063C4" w14:textId="77777777" w:rsidR="00642626" w:rsidRPr="00642626" w:rsidRDefault="00642626" w:rsidP="00642626">
      <w:pPr>
        <w:jc w:val="both"/>
        <w:rPr>
          <w:rFonts w:ascii="Verdana" w:eastAsia="Times New Roman" w:hAnsi="Verdana" w:cs="Arial"/>
          <w:sz w:val="20"/>
          <w:szCs w:val="20"/>
          <w:lang w:eastAsia="zh-CN"/>
        </w:rPr>
      </w:pPr>
    </w:p>
    <w:p w14:paraId="15E006FC" w14:textId="0503369E" w:rsidR="00642626" w:rsidRPr="00642626" w:rsidRDefault="00642626" w:rsidP="00642626">
      <w:pPr>
        <w:jc w:val="both"/>
        <w:rPr>
          <w:rFonts w:ascii="Verdana" w:hAnsi="Verdana"/>
          <w:sz w:val="20"/>
          <w:szCs w:val="20"/>
        </w:rPr>
      </w:pPr>
      <w:r>
        <w:rPr>
          <w:rFonts w:ascii="Verdana" w:hAnsi="Verdana" w:cs="Arial"/>
          <w:b/>
          <w:bCs/>
          <w:sz w:val="20"/>
          <w:szCs w:val="20"/>
        </w:rPr>
        <w:t>1</w:t>
      </w:r>
      <w:r w:rsidRPr="00642626">
        <w:rPr>
          <w:rFonts w:ascii="Verdana" w:hAnsi="Verdana" w:cs="Arial"/>
          <w:b/>
          <w:bCs/>
          <w:sz w:val="20"/>
          <w:szCs w:val="20"/>
        </w:rPr>
        <w:t>4.3 DAS CONDIÇÕES DE ENTREGA:</w:t>
      </w:r>
    </w:p>
    <w:p w14:paraId="4E78AE8A" w14:textId="67530BE9" w:rsidR="00642626" w:rsidRPr="00642626" w:rsidRDefault="00642626" w:rsidP="00642626">
      <w:pPr>
        <w:jc w:val="both"/>
        <w:rPr>
          <w:rFonts w:ascii="Verdana" w:hAnsi="Verdana"/>
          <w:sz w:val="20"/>
          <w:szCs w:val="20"/>
        </w:rPr>
      </w:pPr>
      <w:r>
        <w:rPr>
          <w:rFonts w:ascii="Verdana" w:hAnsi="Verdana" w:cs="Arial"/>
          <w:sz w:val="20"/>
          <w:szCs w:val="20"/>
        </w:rPr>
        <w:t>1</w:t>
      </w:r>
      <w:r w:rsidRPr="00642626">
        <w:rPr>
          <w:rFonts w:ascii="Verdana" w:hAnsi="Verdana" w:cs="Arial"/>
          <w:sz w:val="20"/>
          <w:szCs w:val="20"/>
        </w:rPr>
        <w:t>4.3.1 Os pneus serão recebidos no ato da entrega, no local e endereço indicados anteriormente;</w:t>
      </w:r>
    </w:p>
    <w:p w14:paraId="06CCB86E" w14:textId="77FCD28B" w:rsidR="00642626" w:rsidRPr="00777FDC" w:rsidRDefault="00642626" w:rsidP="00642626">
      <w:pPr>
        <w:pStyle w:val="Nivel2"/>
        <w:numPr>
          <w:ilvl w:val="0"/>
          <w:numId w:val="0"/>
        </w:numPr>
        <w:spacing w:before="0" w:after="0"/>
        <w:rPr>
          <w:rFonts w:ascii="Verdana" w:hAnsi="Verdana"/>
        </w:rPr>
      </w:pPr>
      <w:r>
        <w:rPr>
          <w:rFonts w:ascii="Verdana" w:hAnsi="Verdana" w:cs="Arial"/>
          <w:iCs/>
        </w:rPr>
        <w:t>1</w:t>
      </w:r>
      <w:r w:rsidRPr="00777FDC">
        <w:rPr>
          <w:rFonts w:ascii="Verdana" w:hAnsi="Verdana" w:cs="Arial"/>
          <w:iCs/>
        </w:rPr>
        <w:t>4.3</w:t>
      </w:r>
      <w:r w:rsidRPr="00777FDC">
        <w:rPr>
          <w:rFonts w:ascii="Verdana" w:hAnsi="Verdana" w:cs="Arial"/>
          <w:b/>
          <w:bCs/>
          <w:iCs/>
        </w:rPr>
        <w:t>.</w:t>
      </w:r>
      <w:r w:rsidRPr="00777FDC">
        <w:rPr>
          <w:rFonts w:ascii="Verdana" w:hAnsi="Verdana" w:cs="Arial"/>
          <w:iCs/>
        </w:rPr>
        <w:t>2</w:t>
      </w:r>
      <w:r w:rsidRPr="00777FDC">
        <w:rPr>
          <w:rFonts w:ascii="Verdana" w:hAnsi="Verdana" w:cs="Arial"/>
          <w:b/>
          <w:bCs/>
          <w:iCs/>
        </w:rPr>
        <w:t xml:space="preserve"> </w:t>
      </w:r>
      <w:r w:rsidRPr="00777FDC">
        <w:rPr>
          <w:rFonts w:ascii="Verdana" w:hAnsi="Verdana" w:cs="Arial"/>
          <w:bCs/>
          <w:iCs/>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sidRPr="00777FDC">
        <w:rPr>
          <w:rFonts w:ascii="Verdana" w:hAnsi="Verdana" w:cs="Arial"/>
          <w:iCs/>
        </w:rPr>
        <w:t>força</w:t>
      </w:r>
      <w:r w:rsidRPr="00777FDC">
        <w:rPr>
          <w:rFonts w:ascii="Verdana" w:hAnsi="Verdana" w:cs="Arial"/>
          <w:bCs/>
          <w:iCs/>
        </w:rPr>
        <w:t xml:space="preserve"> maior.</w:t>
      </w:r>
    </w:p>
    <w:p w14:paraId="76CC14B2" w14:textId="392603BA" w:rsidR="00642626" w:rsidRPr="00777FDC" w:rsidRDefault="00642626" w:rsidP="00642626">
      <w:pPr>
        <w:pStyle w:val="Nivel2"/>
        <w:numPr>
          <w:ilvl w:val="0"/>
          <w:numId w:val="0"/>
        </w:numPr>
        <w:spacing w:before="0" w:after="0"/>
        <w:rPr>
          <w:rFonts w:ascii="Verdana" w:hAnsi="Verdana"/>
        </w:rPr>
      </w:pPr>
      <w:r>
        <w:rPr>
          <w:rFonts w:ascii="Verdana" w:hAnsi="Verdana" w:cs="Arial"/>
          <w:bCs/>
          <w:iCs/>
        </w:rPr>
        <w:t>1</w:t>
      </w:r>
      <w:r w:rsidRPr="00777FDC">
        <w:rPr>
          <w:rFonts w:ascii="Verdana" w:hAnsi="Verdana" w:cs="Arial"/>
          <w:bCs/>
          <w:iCs/>
        </w:rPr>
        <w:t xml:space="preserve">4.3.3 </w:t>
      </w:r>
      <w:r w:rsidRPr="00777FDC">
        <w:rPr>
          <w:rFonts w:ascii="Verdana" w:hAnsi="Verdana" w:cs="Arial"/>
          <w:bCs/>
        </w:rPr>
        <w:t>Os itens serão recebidos pelo(a) responsável pelo acompanhamento e fiscalização, para efeito de posterior verificação de sua conformidade com as especificações constantes neste Termo de Referência e na proposta.</w:t>
      </w:r>
    </w:p>
    <w:p w14:paraId="0E42EE79" w14:textId="0269B956" w:rsidR="00642626" w:rsidRPr="00777FDC" w:rsidRDefault="00642626" w:rsidP="00642626">
      <w:pPr>
        <w:pStyle w:val="PargrafodaLista2"/>
        <w:spacing w:line="276" w:lineRule="auto"/>
        <w:ind w:left="0"/>
        <w:jc w:val="both"/>
        <w:rPr>
          <w:rFonts w:ascii="Verdana" w:hAnsi="Verdana"/>
          <w:sz w:val="20"/>
          <w:szCs w:val="20"/>
        </w:rPr>
      </w:pPr>
      <w:r>
        <w:rPr>
          <w:rFonts w:ascii="Verdana" w:hAnsi="Verdana" w:cs="Arial"/>
          <w:sz w:val="20"/>
          <w:szCs w:val="20"/>
        </w:rPr>
        <w:t>1</w:t>
      </w:r>
      <w:r w:rsidRPr="00777FDC">
        <w:rPr>
          <w:rFonts w:ascii="Verdana" w:hAnsi="Verdana" w:cs="Arial"/>
          <w:sz w:val="20"/>
          <w:szCs w:val="20"/>
        </w:rPr>
        <w:t>4.3.4 A conferência dos itens deverá ser acompanhada por um servidor do Departamento de Almoxarifado, a fim de zelar pela qualidade e quantidade dos itens a serem adquiridos.</w:t>
      </w:r>
    </w:p>
    <w:p w14:paraId="38C34A89" w14:textId="2CF7C5A6" w:rsidR="00642626" w:rsidRPr="00777FDC" w:rsidRDefault="00642626" w:rsidP="00642626">
      <w:pPr>
        <w:pStyle w:val="Nivel2"/>
        <w:numPr>
          <w:ilvl w:val="0"/>
          <w:numId w:val="0"/>
        </w:numPr>
        <w:spacing w:before="0" w:after="0"/>
        <w:rPr>
          <w:rFonts w:ascii="Verdana" w:hAnsi="Verdana"/>
        </w:rPr>
      </w:pPr>
      <w:r>
        <w:rPr>
          <w:rFonts w:ascii="Verdana" w:hAnsi="Verdana" w:cs="Arial"/>
          <w:bCs/>
        </w:rPr>
        <w:t>1</w:t>
      </w:r>
      <w:r w:rsidRPr="00777FDC">
        <w:rPr>
          <w:rFonts w:ascii="Verdana" w:hAnsi="Verdana" w:cs="Arial"/>
          <w:bCs/>
        </w:rPr>
        <w:t>4.3.5 Os itens poderão ser rejeitados, no todo ou em parte, quando em desacordo com as especificações constantes no ETP, neste Termo de Referência e na respectiva Autorização de Fornecimento, devendo ser substituído imediatamente, no momento da constatação pelo demandante, às suas custas.</w:t>
      </w:r>
    </w:p>
    <w:p w14:paraId="370F348D" w14:textId="38664DFE" w:rsidR="00642626" w:rsidRPr="00777FDC" w:rsidRDefault="00642626" w:rsidP="00642626">
      <w:pPr>
        <w:pStyle w:val="PargrafodaLista2"/>
        <w:spacing w:line="276" w:lineRule="auto"/>
        <w:ind w:left="0"/>
        <w:jc w:val="both"/>
        <w:rPr>
          <w:rFonts w:ascii="Verdana" w:hAnsi="Verdana"/>
          <w:sz w:val="20"/>
          <w:szCs w:val="20"/>
        </w:rPr>
      </w:pPr>
      <w:r>
        <w:rPr>
          <w:rFonts w:ascii="Verdana" w:hAnsi="Verdana" w:cs="Arial"/>
          <w:sz w:val="20"/>
          <w:szCs w:val="20"/>
        </w:rPr>
        <w:t>1</w:t>
      </w:r>
      <w:r w:rsidRPr="00777FDC">
        <w:rPr>
          <w:rFonts w:ascii="Verdana" w:hAnsi="Verdana" w:cs="Arial"/>
          <w:sz w:val="20"/>
          <w:szCs w:val="20"/>
        </w:rPr>
        <w:t>4.3.6 O recebimento provisório ou definitivo não excluirá a responsabilidade da contratada pelos prejuízos resultantes da incorreta execução do contrato.</w:t>
      </w:r>
    </w:p>
    <w:p w14:paraId="5C3613A2" w14:textId="47CAEE34" w:rsidR="004A2608" w:rsidRDefault="00642626" w:rsidP="00642626">
      <w:pPr>
        <w:pStyle w:val="Nivel2"/>
        <w:numPr>
          <w:ilvl w:val="0"/>
          <w:numId w:val="0"/>
        </w:numPr>
        <w:tabs>
          <w:tab w:val="left" w:pos="508"/>
        </w:tabs>
        <w:spacing w:before="0" w:after="0" w:line="240" w:lineRule="auto"/>
        <w:rPr>
          <w:rFonts w:ascii="Verdana" w:hAnsi="Verdana"/>
        </w:rPr>
      </w:pPr>
      <w:r>
        <w:rPr>
          <w:rFonts w:ascii="Verdana" w:hAnsi="Verdana" w:cs="Arial"/>
          <w:iCs/>
        </w:rPr>
        <w:t>1</w:t>
      </w:r>
      <w:r w:rsidRPr="00777FDC">
        <w:rPr>
          <w:rFonts w:ascii="Verdana" w:hAnsi="Verdana" w:cs="Arial"/>
          <w:iCs/>
        </w:rPr>
        <w:t>4.3.7 No caso de recusa da entrega do produto pelo fornecedor, a Administração Pública adotará as providências cabíveis, de cordo com a legislação aplicável, visando sanar problemas por ventura ocorridos.</w:t>
      </w:r>
    </w:p>
    <w:p w14:paraId="219C18ED" w14:textId="77777777" w:rsidR="004A2608" w:rsidRDefault="004A2608">
      <w:pPr>
        <w:pStyle w:val="Nivel2"/>
        <w:numPr>
          <w:ilvl w:val="0"/>
          <w:numId w:val="0"/>
        </w:numPr>
        <w:spacing w:before="0" w:after="0" w:line="240" w:lineRule="auto"/>
        <w:rPr>
          <w:iCs/>
        </w:rPr>
      </w:pPr>
    </w:p>
    <w:p w14:paraId="7C750539" w14:textId="77777777" w:rsidR="004A2608" w:rsidRPr="00642626" w:rsidRDefault="00000000" w:rsidP="00642626">
      <w:pPr>
        <w:tabs>
          <w:tab w:val="left" w:pos="850"/>
        </w:tabs>
        <w:ind w:right="57"/>
        <w:jc w:val="both"/>
        <w:rPr>
          <w:rFonts w:ascii="Verdana" w:hAnsi="Verdana"/>
          <w:b/>
          <w:bCs/>
          <w:sz w:val="20"/>
          <w:szCs w:val="20"/>
        </w:rPr>
      </w:pPr>
      <w:r w:rsidRPr="00642626">
        <w:rPr>
          <w:rFonts w:ascii="Verdana" w:hAnsi="Verdana"/>
          <w:b/>
          <w:bCs/>
          <w:sz w:val="20"/>
          <w:szCs w:val="20"/>
        </w:rPr>
        <w:t xml:space="preserve">15. </w:t>
      </w:r>
      <w:r w:rsidRPr="00642626">
        <w:rPr>
          <w:rFonts w:ascii="Verdana" w:eastAsia="Times New Roman" w:hAnsi="Verdana" w:cs="Arial"/>
          <w:b/>
          <w:bCs/>
          <w:sz w:val="20"/>
          <w:szCs w:val="20"/>
          <w:lang w:eastAsia="zh-CN"/>
        </w:rPr>
        <w:t>DA GARANTIA E PRAZO DE VALIDADE DO OBJETO</w:t>
      </w:r>
    </w:p>
    <w:p w14:paraId="305666B3" w14:textId="65B71DEF" w:rsidR="004A2608" w:rsidRDefault="00000000">
      <w:pPr>
        <w:jc w:val="both"/>
        <w:rPr>
          <w:rFonts w:ascii="Verdana" w:hAnsi="Verdana"/>
          <w:sz w:val="20"/>
          <w:szCs w:val="20"/>
        </w:rPr>
      </w:pPr>
      <w:r>
        <w:rPr>
          <w:rFonts w:ascii="Verdana" w:eastAsia="Times New Roman" w:hAnsi="Verdana" w:cs="Arial"/>
          <w:sz w:val="20"/>
          <w:szCs w:val="20"/>
          <w:lang w:eastAsia="zh-CN"/>
        </w:rPr>
        <w:t xml:space="preserve">15.1 O objeto deste </w:t>
      </w:r>
      <w:r w:rsidR="00471CAF">
        <w:rPr>
          <w:rFonts w:ascii="Verdana" w:eastAsia="Times New Roman" w:hAnsi="Verdana" w:cs="Arial"/>
          <w:sz w:val="20"/>
          <w:szCs w:val="20"/>
          <w:lang w:eastAsia="zh-CN"/>
        </w:rPr>
        <w:t>edital</w:t>
      </w:r>
      <w:r>
        <w:rPr>
          <w:rFonts w:ascii="Verdana" w:eastAsia="Times New Roman" w:hAnsi="Verdana" w:cs="Arial"/>
          <w:sz w:val="20"/>
          <w:szCs w:val="20"/>
          <w:lang w:eastAsia="zh-CN"/>
        </w:rPr>
        <w:t>, em se tratando do fornecimento de produtos, deverá ser novo e de primeiro uso, não sendo, em hipótese alguma, permita a oferta de materiais resultantes de processo de reforma, recondicionamento e/ou remanufaturamento, devendo ser fabricados de acordo com as normas técnicas e a legislação vigente.</w:t>
      </w:r>
    </w:p>
    <w:p w14:paraId="7DAEB8C4" w14:textId="77777777" w:rsidR="004A2608" w:rsidRDefault="00000000">
      <w:pPr>
        <w:jc w:val="both"/>
        <w:rPr>
          <w:rFonts w:ascii="Verdana" w:hAnsi="Verdana"/>
          <w:sz w:val="20"/>
          <w:szCs w:val="20"/>
        </w:rPr>
      </w:pPr>
      <w:r>
        <w:rPr>
          <w:rFonts w:ascii="Verdana" w:eastAsia="Times New Roman" w:hAnsi="Verdana" w:cs="Arial"/>
          <w:sz w:val="20"/>
          <w:szCs w:val="20"/>
          <w:lang w:eastAsia="zh-CN"/>
        </w:rPr>
        <w:t>15.2 A execução do objeto deverá estar de acordo com as normas técnicas e a legislação vigente.</w:t>
      </w:r>
    </w:p>
    <w:p w14:paraId="32F32BF1" w14:textId="2621C788" w:rsidR="004A2608" w:rsidRDefault="00000000">
      <w:pPr>
        <w:jc w:val="both"/>
        <w:rPr>
          <w:rFonts w:ascii="Verdana" w:hAnsi="Verdana"/>
          <w:sz w:val="20"/>
          <w:szCs w:val="20"/>
        </w:rPr>
      </w:pPr>
      <w:r>
        <w:rPr>
          <w:rFonts w:ascii="Verdana" w:eastAsia="Times New Roman" w:hAnsi="Verdana" w:cs="Arial"/>
          <w:sz w:val="20"/>
          <w:szCs w:val="20"/>
          <w:lang w:eastAsia="zh-CN"/>
        </w:rPr>
        <w:t>15.3 Caso a CONTRATADA apresente o objeto em desacordo com as especificações técnicas constantes no Termo de Referência</w:t>
      </w:r>
      <w:r w:rsidR="00471CAF">
        <w:rPr>
          <w:rFonts w:ascii="Verdana" w:eastAsia="Times New Roman" w:hAnsi="Verdana" w:cs="Arial"/>
          <w:sz w:val="20"/>
          <w:szCs w:val="20"/>
          <w:lang w:eastAsia="zh-CN"/>
        </w:rPr>
        <w:t xml:space="preserve"> e demais anexos</w:t>
      </w:r>
      <w:r>
        <w:rPr>
          <w:rFonts w:ascii="Verdana" w:eastAsia="Times New Roman" w:hAnsi="Verdana" w:cs="Arial"/>
          <w:sz w:val="20"/>
          <w:szCs w:val="20"/>
          <w:lang w:eastAsia="zh-CN"/>
        </w:rPr>
        <w:t xml:space="preserve"> terá o objeto recusado no todo ou em parte.</w:t>
      </w:r>
    </w:p>
    <w:p w14:paraId="35E99664" w14:textId="0EEC80FB" w:rsidR="004A2608" w:rsidRDefault="00000000">
      <w:pPr>
        <w:jc w:val="both"/>
        <w:rPr>
          <w:rFonts w:ascii="Verdana" w:hAnsi="Verdana"/>
          <w:sz w:val="20"/>
          <w:szCs w:val="20"/>
        </w:rPr>
      </w:pPr>
      <w:r>
        <w:rPr>
          <w:rFonts w:ascii="Verdana" w:eastAsia="Times New Roman" w:hAnsi="Verdana" w:cs="Arial"/>
          <w:sz w:val="20"/>
          <w:szCs w:val="20"/>
          <w:lang w:eastAsia="zh-CN"/>
        </w:rPr>
        <w:t xml:space="preserve">15.4 O produto objeto deste </w:t>
      </w:r>
      <w:r w:rsidR="00471CAF">
        <w:rPr>
          <w:rFonts w:ascii="Verdana" w:eastAsia="Times New Roman" w:hAnsi="Verdana" w:cs="Arial"/>
          <w:sz w:val="20"/>
          <w:szCs w:val="20"/>
          <w:lang w:eastAsia="zh-CN"/>
        </w:rPr>
        <w:t>edital</w:t>
      </w:r>
      <w:r>
        <w:rPr>
          <w:rFonts w:ascii="Verdana" w:eastAsia="Times New Roman" w:hAnsi="Verdana" w:cs="Arial"/>
          <w:sz w:val="20"/>
          <w:szCs w:val="20"/>
          <w:lang w:eastAsia="zh-CN"/>
        </w:rPr>
        <w:t xml:space="preserve"> terá garantia do fabricante de, no mínimo, 12 (doze) meses, já incluso neste período o prazo de garantia legal do Código de Defesa do Consumidor (CDC), contra quaisquer defeitos de fabricação, vícios ou fato do produto, a contar da data do recebimento definitivo e aceitação do objeto, sem quaisquer ônus adicionais para a CONTRATANTE.</w:t>
      </w:r>
    </w:p>
    <w:p w14:paraId="5D3B4C00" w14:textId="77777777" w:rsidR="004A2608" w:rsidRDefault="00000000">
      <w:pPr>
        <w:jc w:val="both"/>
        <w:rPr>
          <w:rFonts w:ascii="Verdana" w:hAnsi="Verdana"/>
          <w:sz w:val="20"/>
          <w:szCs w:val="20"/>
        </w:rPr>
      </w:pPr>
      <w:r>
        <w:rPr>
          <w:rFonts w:ascii="Verdana" w:eastAsia="Times New Roman" w:hAnsi="Verdana" w:cs="Arial"/>
          <w:sz w:val="20"/>
          <w:szCs w:val="20"/>
          <w:lang w:eastAsia="zh-CN"/>
        </w:rPr>
        <w:t>15.4.1 O prazo de validade do objeto deverá ser de 12 (doze) meses a contar da data da fabricação ou no mínimo 75% do prazo de validade total do produto de acordo com o fabricante indicado na embalagem do produto ou em cerificado do fabricante.</w:t>
      </w:r>
    </w:p>
    <w:p w14:paraId="46DF7564" w14:textId="77777777" w:rsidR="004A2608" w:rsidRDefault="00000000">
      <w:pPr>
        <w:jc w:val="both"/>
        <w:rPr>
          <w:rFonts w:ascii="Verdana" w:hAnsi="Verdana"/>
          <w:sz w:val="20"/>
          <w:szCs w:val="20"/>
        </w:rPr>
      </w:pPr>
      <w:r>
        <w:rPr>
          <w:rFonts w:ascii="Verdana" w:eastAsia="Times New Roman" w:hAnsi="Verdana" w:cs="Arial"/>
          <w:sz w:val="20"/>
          <w:szCs w:val="20"/>
          <w:lang w:eastAsia="zh-CN"/>
        </w:rPr>
        <w:lastRenderedPageBreak/>
        <w:t>15.5 A garantia técnica do objeto substituirá independentemente da vigência do instrumento contratual ou instrumento congênere.</w:t>
      </w:r>
    </w:p>
    <w:p w14:paraId="05A74B8F" w14:textId="77777777" w:rsidR="004A2608" w:rsidRDefault="00000000">
      <w:pPr>
        <w:jc w:val="both"/>
        <w:rPr>
          <w:rFonts w:ascii="Verdana" w:hAnsi="Verdana"/>
          <w:sz w:val="20"/>
          <w:szCs w:val="20"/>
        </w:rPr>
      </w:pPr>
      <w:r>
        <w:rPr>
          <w:rFonts w:ascii="Verdana" w:eastAsia="Times New Roman" w:hAnsi="Verdana" w:cs="Arial"/>
          <w:sz w:val="20"/>
          <w:szCs w:val="20"/>
          <w:lang w:eastAsia="zh-CN"/>
        </w:rPr>
        <w:t>15.6 Durante o prazo da garantia e com o objetivo de manter o bem em perfeitas condições de uso, o cumprimento da garantia deverá ser exercido de acordo com manuais e normas técnicas específicas dos fabricantes.</w:t>
      </w:r>
    </w:p>
    <w:p w14:paraId="7E0A5256" w14:textId="77777777" w:rsidR="004A2608" w:rsidRDefault="00000000">
      <w:pPr>
        <w:jc w:val="both"/>
        <w:rPr>
          <w:rFonts w:ascii="Verdana" w:hAnsi="Verdana"/>
          <w:sz w:val="20"/>
          <w:szCs w:val="20"/>
        </w:rPr>
      </w:pPr>
      <w:r>
        <w:rPr>
          <w:rFonts w:ascii="Verdana" w:eastAsia="Times New Roman" w:hAnsi="Verdana" w:cs="Arial"/>
          <w:sz w:val="20"/>
          <w:szCs w:val="20"/>
          <w:lang w:eastAsia="zh-CN"/>
        </w:rPr>
        <w:t>15.7 Nos termos do Argo 69 da Lei Federal nº 8.666 de 21/06/1993 a CONTRATADA é obrigada a reparar, corrigir, remover, reconstruir ou substituir, às suas expensas, no total ou em parte, o objeto do contrato ou instrumento congênere em que se verificarem vícios, defeitos ou incorreções resultantes da execução ou de materiais empregados, devendo realizar a reposição dos produtos que apresentarem defeitos, avarias ou especificação em desacordo com o Termo de Referência durante o prazo de vigência da garantia no prazo máximo de 30 (trinta) dias consecutivos, contado a parr da data da notificação emitida pela CONTRATANTE.</w:t>
      </w:r>
    </w:p>
    <w:p w14:paraId="6D059F95" w14:textId="77777777" w:rsidR="004A2608" w:rsidRPr="00471CAF" w:rsidRDefault="00000000" w:rsidP="00471CAF">
      <w:pPr>
        <w:tabs>
          <w:tab w:val="left" w:pos="850"/>
        </w:tabs>
        <w:ind w:right="57"/>
        <w:jc w:val="both"/>
        <w:rPr>
          <w:rFonts w:ascii="Verdana" w:hAnsi="Verdana"/>
          <w:b/>
          <w:bCs/>
          <w:sz w:val="20"/>
          <w:szCs w:val="20"/>
        </w:rPr>
      </w:pPr>
      <w:r w:rsidRPr="00471CAF">
        <w:rPr>
          <w:rFonts w:ascii="Verdana" w:eastAsia="Times New Roman" w:hAnsi="Verdana" w:cs="Arial"/>
          <w:sz w:val="20"/>
          <w:szCs w:val="20"/>
          <w:lang w:eastAsia="zh-CN"/>
        </w:rPr>
        <w:t>15.8 A substituição de equipamentos, peças e componentes ofertados deverá ser efetuada sempre com produto original novo, não recondicionado, recomendado e homologado pelo fabricante.</w:t>
      </w:r>
    </w:p>
    <w:p w14:paraId="0BC7F82A" w14:textId="77777777" w:rsidR="004A2608" w:rsidRDefault="004A2608">
      <w:pPr>
        <w:pStyle w:val="PargrafodaLista"/>
        <w:tabs>
          <w:tab w:val="left" w:pos="850"/>
        </w:tabs>
        <w:spacing w:after="0" w:line="240" w:lineRule="auto"/>
        <w:ind w:left="57" w:right="57"/>
        <w:contextualSpacing w:val="0"/>
        <w:jc w:val="both"/>
        <w:rPr>
          <w:rFonts w:ascii="Verdana" w:hAnsi="Verdana"/>
          <w:bCs/>
          <w:sz w:val="20"/>
          <w:szCs w:val="20"/>
        </w:rPr>
      </w:pPr>
    </w:p>
    <w:p w14:paraId="11881F6E" w14:textId="77777777" w:rsidR="004A2608" w:rsidRDefault="00000000">
      <w:pPr>
        <w:pStyle w:val="Nivel01"/>
        <w:spacing w:before="0"/>
        <w:rPr>
          <w:rFonts w:ascii="Verdana" w:hAnsi="Verdana"/>
        </w:rPr>
      </w:pPr>
      <w:r>
        <w:rPr>
          <w:rFonts w:ascii="Verdana" w:hAnsi="Verdana" w:cs="Arial"/>
        </w:rPr>
        <w:t>16. DO REAJUSTAMENTO EM SENTIDO GERAL</w:t>
      </w:r>
    </w:p>
    <w:p w14:paraId="2E2A6CF8" w14:textId="77777777" w:rsidR="004A2608" w:rsidRDefault="00000000">
      <w:pPr>
        <w:pStyle w:val="PargrafodaLista"/>
        <w:spacing w:after="0" w:line="240" w:lineRule="auto"/>
        <w:ind w:left="0"/>
        <w:contextualSpacing w:val="0"/>
        <w:jc w:val="both"/>
        <w:rPr>
          <w:rFonts w:ascii="Verdana" w:hAnsi="Verdana"/>
          <w:sz w:val="20"/>
          <w:szCs w:val="20"/>
        </w:rPr>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2CA32DCD" w14:textId="77777777" w:rsidR="004A2608" w:rsidRDefault="004A2608">
      <w:pPr>
        <w:pStyle w:val="PargrafodaLista"/>
        <w:spacing w:after="0" w:line="240" w:lineRule="auto"/>
        <w:ind w:left="0"/>
        <w:contextualSpacing w:val="0"/>
        <w:jc w:val="both"/>
        <w:rPr>
          <w:rFonts w:ascii="Verdana" w:hAnsi="Verdana"/>
          <w:sz w:val="20"/>
          <w:szCs w:val="20"/>
        </w:rPr>
      </w:pPr>
    </w:p>
    <w:p w14:paraId="0B20E4CC" w14:textId="77777777" w:rsidR="004A2608" w:rsidRDefault="00000000">
      <w:pPr>
        <w:pStyle w:val="Nivel01"/>
        <w:spacing w:before="57" w:after="57"/>
        <w:rPr>
          <w:rFonts w:ascii="Verdana" w:hAnsi="Verdana"/>
        </w:rPr>
      </w:pPr>
      <w:r>
        <w:rPr>
          <w:rFonts w:ascii="Verdana" w:hAnsi="Verdana" w:cs="Arial"/>
        </w:rPr>
        <w:t>17. DA ACEITAÇÃO DO OBJETO E DA FISCALIZAÇÃO</w:t>
      </w:r>
    </w:p>
    <w:p w14:paraId="07F618FD" w14:textId="221CC8F2" w:rsidR="004A2608" w:rsidRDefault="00000000">
      <w:pPr>
        <w:pStyle w:val="PargrafodaLista"/>
        <w:spacing w:after="0" w:line="240" w:lineRule="auto"/>
        <w:ind w:left="0"/>
        <w:contextualSpacing w:val="0"/>
        <w:jc w:val="both"/>
        <w:rPr>
          <w:rFonts w:ascii="Verdana" w:hAnsi="Verdana"/>
          <w:sz w:val="20"/>
          <w:szCs w:val="20"/>
        </w:rPr>
      </w:pPr>
      <w:r>
        <w:rPr>
          <w:rFonts w:ascii="Verdana" w:hAnsi="Verdana" w:cs="Arial"/>
          <w:color w:val="000000"/>
          <w:sz w:val="20"/>
          <w:szCs w:val="20"/>
          <w:lang w:eastAsia="en-US"/>
        </w:rPr>
        <w:t>17.1 Os critérios de recebimento e aceitação do objeto e de fiscalização estão previstos no Termo de Referência anexo a este edital.</w:t>
      </w:r>
    </w:p>
    <w:p w14:paraId="07296234" w14:textId="77777777" w:rsidR="004A2608" w:rsidRDefault="004A2608">
      <w:pPr>
        <w:pStyle w:val="PargrafodaLista"/>
        <w:spacing w:after="0" w:line="240" w:lineRule="auto"/>
        <w:ind w:left="0"/>
        <w:contextualSpacing w:val="0"/>
        <w:jc w:val="both"/>
        <w:rPr>
          <w:rFonts w:ascii="Verdana" w:hAnsi="Verdana"/>
          <w:sz w:val="20"/>
          <w:szCs w:val="20"/>
        </w:rPr>
      </w:pPr>
    </w:p>
    <w:p w14:paraId="59A91285" w14:textId="77777777" w:rsidR="004A2608" w:rsidRDefault="00000000">
      <w:pPr>
        <w:pStyle w:val="Nivel01"/>
        <w:spacing w:before="0"/>
        <w:rPr>
          <w:rFonts w:ascii="Verdana" w:hAnsi="Verdana"/>
        </w:rPr>
      </w:pPr>
      <w:r>
        <w:rPr>
          <w:rFonts w:ascii="Verdana" w:hAnsi="Verdana" w:cs="Arial"/>
          <w:lang w:eastAsia="en-US"/>
        </w:rPr>
        <w:t>18. DAS OBRIGAÇÕES DA CONTRATANTE E DA CONTRATADA</w:t>
      </w:r>
    </w:p>
    <w:p w14:paraId="463869E8" w14:textId="77777777" w:rsidR="004A2608" w:rsidRDefault="00000000">
      <w:pPr>
        <w:pStyle w:val="PargrafodaLista"/>
        <w:spacing w:after="0" w:line="240" w:lineRule="auto"/>
        <w:ind w:left="0"/>
        <w:contextualSpacing w:val="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obrigações da Contratante e da Contratada são as estabelecidas no Termo de Referência anexo a este edital.</w:t>
      </w:r>
    </w:p>
    <w:p w14:paraId="7D43D134" w14:textId="77777777" w:rsidR="004A2608" w:rsidRDefault="004A2608">
      <w:pPr>
        <w:pStyle w:val="PargrafodaLista"/>
        <w:spacing w:after="0" w:line="240" w:lineRule="auto"/>
        <w:ind w:left="0"/>
        <w:contextualSpacing w:val="0"/>
        <w:jc w:val="both"/>
        <w:rPr>
          <w:rFonts w:ascii="Verdana" w:hAnsi="Verdana"/>
          <w:sz w:val="20"/>
          <w:szCs w:val="20"/>
        </w:rPr>
      </w:pPr>
    </w:p>
    <w:p w14:paraId="2DBDB59F" w14:textId="77777777" w:rsidR="004A2608" w:rsidRDefault="00000000">
      <w:pPr>
        <w:pStyle w:val="Nivel01"/>
        <w:spacing w:before="0"/>
        <w:rPr>
          <w:rFonts w:ascii="Verdana" w:hAnsi="Verdana"/>
        </w:rPr>
      </w:pPr>
      <w:r>
        <w:rPr>
          <w:rFonts w:ascii="Verdana" w:hAnsi="Verdana" w:cs="Tahoma"/>
          <w:color w:val="auto"/>
        </w:rPr>
        <w:t>19</w:t>
      </w:r>
      <w:r>
        <w:rPr>
          <w:rFonts w:ascii="Verdana" w:hAnsi="Verdana" w:cs="Arial"/>
        </w:rPr>
        <w:t>. DO PAGAMENTO</w:t>
      </w:r>
    </w:p>
    <w:p w14:paraId="61ED66CE"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 xml:space="preserve">Recebida a Nota Fiscal ou documento de cobrança equivalente, correrá o prazo de </w:t>
      </w:r>
      <w:r>
        <w:rPr>
          <w:rFonts w:ascii="Verdana" w:eastAsia="Times New Roman" w:hAnsi="Verdana" w:cs="Times New Roman"/>
          <w:color w:val="000000"/>
          <w:sz w:val="20"/>
          <w:szCs w:val="20"/>
          <w:lang w:eastAsia="en-US"/>
        </w:rPr>
        <w:t>(30) trinta</w:t>
      </w:r>
      <w:r>
        <w:rPr>
          <w:rFonts w:ascii="Verdana" w:hAnsi="Verdana" w:cs="Arial"/>
          <w:color w:val="000000"/>
          <w:sz w:val="20"/>
          <w:szCs w:val="20"/>
          <w:lang w:eastAsia="en-US"/>
        </w:rPr>
        <w:t xml:space="preserve"> dias úteis para fins de liquidação, na forma desta seção, prorrogáveis por igual período.</w:t>
      </w:r>
    </w:p>
    <w:p w14:paraId="6B8DE911" w14:textId="77777777" w:rsidR="004A2608" w:rsidRDefault="00000000">
      <w:pPr>
        <w:ind w:left="-22"/>
        <w:jc w:val="both"/>
      </w:pPr>
      <w:r>
        <w:rPr>
          <w:rFonts w:ascii="Verdana" w:hAnsi="Verdana"/>
          <w:sz w:val="20"/>
          <w:szCs w:val="20"/>
        </w:rPr>
        <w:t xml:space="preserve">19.2. O prazo de que trata o item anterior será reduzido à metade, mantendo-se a possibilidade de prorrogação, no caso de contratações decorrentes de despesas cujos valores não ultrapassem o limite de que trata o </w:t>
      </w:r>
      <w:hyperlink r:id="rId18" w:anchor="art75" w:history="1">
        <w:r>
          <w:rPr>
            <w:rFonts w:ascii="Verdana" w:hAnsi="Verdana"/>
            <w:color w:val="000000"/>
            <w:sz w:val="20"/>
            <w:szCs w:val="20"/>
          </w:rPr>
          <w:t>inciso II do art. 75 da Lei nº 14.133, de 2021</w:t>
        </w:r>
      </w:hyperlink>
      <w:r>
        <w:rPr>
          <w:rFonts w:ascii="Verdana" w:hAnsi="Verdana"/>
          <w:color w:val="000000"/>
          <w:sz w:val="20"/>
          <w:szCs w:val="20"/>
        </w:rPr>
        <w:t>.</w:t>
      </w:r>
    </w:p>
    <w:p w14:paraId="3E331129" w14:textId="77777777" w:rsidR="004A2608" w:rsidRDefault="00000000">
      <w:pPr>
        <w:ind w:left="-22"/>
        <w:jc w:val="both"/>
        <w:rPr>
          <w:rFonts w:ascii="Verdana" w:hAnsi="Verdana"/>
          <w:sz w:val="20"/>
          <w:szCs w:val="20"/>
        </w:rPr>
      </w:pPr>
      <w:r>
        <w:rPr>
          <w:rFonts w:ascii="Verdana" w:hAnsi="Verdana"/>
          <w:sz w:val="20"/>
          <w:szCs w:val="20"/>
        </w:rPr>
        <w:t xml:space="preserve">1233. Para fins de liquidação, o setor competente deverá verificar se a nota fiscal ou instrumento de cobrança equivalente apresentado expressa os elementos necessários e essenciais do documento, tais como: </w:t>
      </w:r>
    </w:p>
    <w:p w14:paraId="48261F98" w14:textId="77777777" w:rsidR="004A2608" w:rsidRDefault="00000000">
      <w:pPr>
        <w:tabs>
          <w:tab w:val="left" w:pos="563"/>
        </w:tabs>
        <w:ind w:left="432"/>
        <w:jc w:val="both"/>
        <w:rPr>
          <w:rFonts w:ascii="Verdana" w:hAnsi="Verdana"/>
          <w:sz w:val="20"/>
          <w:szCs w:val="20"/>
        </w:rPr>
      </w:pPr>
      <w:r>
        <w:rPr>
          <w:rFonts w:ascii="Verdana" w:hAnsi="Verdana"/>
          <w:sz w:val="20"/>
          <w:szCs w:val="20"/>
        </w:rPr>
        <w:t>- O prazo de validade;</w:t>
      </w:r>
    </w:p>
    <w:p w14:paraId="7996F1EB" w14:textId="77777777" w:rsidR="004A2608" w:rsidRDefault="00000000">
      <w:pPr>
        <w:tabs>
          <w:tab w:val="left" w:pos="563"/>
        </w:tabs>
        <w:ind w:left="432"/>
        <w:jc w:val="both"/>
        <w:rPr>
          <w:rFonts w:ascii="Verdana" w:hAnsi="Verdana"/>
          <w:sz w:val="20"/>
          <w:szCs w:val="20"/>
        </w:rPr>
      </w:pPr>
      <w:r>
        <w:rPr>
          <w:rFonts w:ascii="Verdana" w:hAnsi="Verdana"/>
          <w:sz w:val="20"/>
          <w:szCs w:val="20"/>
        </w:rPr>
        <w:t xml:space="preserve">- A data da emissão; </w:t>
      </w:r>
    </w:p>
    <w:p w14:paraId="2ECBAD32" w14:textId="77777777" w:rsidR="004A2608" w:rsidRDefault="00000000">
      <w:pPr>
        <w:tabs>
          <w:tab w:val="left" w:pos="563"/>
        </w:tabs>
        <w:ind w:left="432"/>
        <w:jc w:val="both"/>
        <w:rPr>
          <w:rFonts w:ascii="Verdana" w:hAnsi="Verdana"/>
          <w:sz w:val="20"/>
          <w:szCs w:val="20"/>
        </w:rPr>
      </w:pPr>
      <w:r>
        <w:rPr>
          <w:rFonts w:ascii="Verdana" w:hAnsi="Verdana"/>
          <w:sz w:val="20"/>
          <w:szCs w:val="20"/>
        </w:rPr>
        <w:t xml:space="preserve">- Os dados do contrato e do órgão contratante; </w:t>
      </w:r>
    </w:p>
    <w:p w14:paraId="56C0357F" w14:textId="77777777" w:rsidR="004A2608" w:rsidRDefault="00000000">
      <w:pPr>
        <w:tabs>
          <w:tab w:val="left" w:pos="563"/>
        </w:tabs>
        <w:ind w:left="432"/>
        <w:jc w:val="both"/>
        <w:rPr>
          <w:rFonts w:ascii="Verdana" w:hAnsi="Verdana"/>
          <w:sz w:val="20"/>
          <w:szCs w:val="20"/>
        </w:rPr>
      </w:pPr>
      <w:r>
        <w:rPr>
          <w:rFonts w:ascii="Verdana" w:hAnsi="Verdana"/>
          <w:sz w:val="20"/>
          <w:szCs w:val="20"/>
        </w:rPr>
        <w:t xml:space="preserve">- O período respectivo de execução do contrato; </w:t>
      </w:r>
    </w:p>
    <w:p w14:paraId="26D13D47" w14:textId="77777777" w:rsidR="004A2608" w:rsidRDefault="00000000">
      <w:pPr>
        <w:tabs>
          <w:tab w:val="left" w:pos="563"/>
        </w:tabs>
        <w:ind w:left="432"/>
        <w:jc w:val="both"/>
        <w:rPr>
          <w:rFonts w:ascii="Verdana" w:hAnsi="Verdana"/>
          <w:sz w:val="20"/>
          <w:szCs w:val="20"/>
        </w:rPr>
      </w:pPr>
      <w:r>
        <w:rPr>
          <w:rFonts w:ascii="Verdana" w:hAnsi="Verdana"/>
          <w:sz w:val="20"/>
          <w:szCs w:val="20"/>
        </w:rPr>
        <w:t xml:space="preserve">- O valor a pagar; e </w:t>
      </w:r>
    </w:p>
    <w:p w14:paraId="44289519" w14:textId="77777777" w:rsidR="004A2608" w:rsidRDefault="00000000">
      <w:pPr>
        <w:tabs>
          <w:tab w:val="left" w:pos="563"/>
        </w:tabs>
        <w:ind w:left="432"/>
        <w:jc w:val="both"/>
        <w:rPr>
          <w:rFonts w:ascii="Verdana" w:hAnsi="Verdana"/>
          <w:sz w:val="20"/>
          <w:szCs w:val="20"/>
        </w:rPr>
      </w:pPr>
      <w:r>
        <w:rPr>
          <w:rFonts w:ascii="Verdana" w:hAnsi="Verdana"/>
          <w:sz w:val="20"/>
          <w:szCs w:val="20"/>
        </w:rPr>
        <w:t>- Eventual destaque do valor de retenções tributárias cabíveis.</w:t>
      </w:r>
    </w:p>
    <w:p w14:paraId="63ECC4C9" w14:textId="77777777" w:rsidR="004A2608" w:rsidRDefault="00000000">
      <w:pPr>
        <w:tabs>
          <w:tab w:val="left" w:pos="563"/>
        </w:tabs>
        <w:ind w:left="-22"/>
        <w:jc w:val="both"/>
        <w:rPr>
          <w:rFonts w:ascii="Verdana" w:hAnsi="Verdana"/>
          <w:sz w:val="20"/>
          <w:szCs w:val="20"/>
        </w:rPr>
      </w:pPr>
      <w:r>
        <w:rPr>
          <w:rFonts w:ascii="Verdana" w:hAnsi="Verdana"/>
          <w:sz w:val="20"/>
          <w:szCs w:val="20"/>
        </w:rPr>
        <w:t>19.3.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D4631A8" w14:textId="77777777" w:rsidR="004A2608" w:rsidRDefault="00000000">
      <w:pPr>
        <w:tabs>
          <w:tab w:val="left" w:pos="109"/>
        </w:tabs>
        <w:ind w:left="-22"/>
        <w:jc w:val="both"/>
      </w:pPr>
      <w:r>
        <w:rPr>
          <w:rFonts w:ascii="Verdana" w:hAnsi="Verdana"/>
          <w:sz w:val="20"/>
          <w:szCs w:val="20"/>
        </w:rPr>
        <w:t>19.4. A</w:t>
      </w:r>
      <w:r>
        <w:rPr>
          <w:rFonts w:ascii="Verdana" w:hAnsi="Verdana"/>
          <w:sz w:val="20"/>
          <w:szCs w:val="20"/>
          <w:lang w:eastAsia="en-US"/>
        </w:rPr>
        <w:t xml:space="preserve"> nota fiscal ou instrumento de cobrança equivalente deverá ser obrigatoriamente acompanhado da comprovação da regularidade fiscal</w:t>
      </w:r>
      <w:r>
        <w:rPr>
          <w:rStyle w:val="Hyperlink"/>
          <w:rFonts w:ascii="Verdana" w:hAnsi="Verdana"/>
          <w:sz w:val="20"/>
          <w:szCs w:val="20"/>
          <w:lang w:eastAsia="en-US"/>
        </w:rPr>
        <w:t>.</w:t>
      </w:r>
    </w:p>
    <w:p w14:paraId="58EBBD51" w14:textId="77777777" w:rsidR="004A2608" w:rsidRDefault="00000000">
      <w:pPr>
        <w:ind w:left="-22"/>
        <w:jc w:val="both"/>
        <w:rPr>
          <w:rFonts w:ascii="Verdana" w:hAnsi="Verdana"/>
          <w:sz w:val="20"/>
          <w:szCs w:val="20"/>
        </w:rPr>
      </w:pPr>
      <w:r>
        <w:rPr>
          <w:rFonts w:ascii="Verdana" w:hAnsi="Verdana"/>
          <w:sz w:val="20"/>
          <w:szCs w:val="20"/>
        </w:rPr>
        <w:t>19.5. O pagamento será efetuado no prazo de até 30 (trinta) dias úteis contados da finalização da liquidação da despesa.</w:t>
      </w:r>
    </w:p>
    <w:p w14:paraId="66CAAA9C" w14:textId="77777777" w:rsidR="004A2608" w:rsidRDefault="00000000">
      <w:pPr>
        <w:ind w:left="-22"/>
        <w:jc w:val="both"/>
        <w:rPr>
          <w:rFonts w:ascii="Verdana" w:hAnsi="Verdana"/>
          <w:sz w:val="20"/>
          <w:szCs w:val="20"/>
        </w:rPr>
      </w:pPr>
      <w:r>
        <w:rPr>
          <w:rFonts w:ascii="Verdana" w:hAnsi="Verdana"/>
          <w:sz w:val="20"/>
          <w:szCs w:val="20"/>
        </w:rPr>
        <w:t>19.6. O pagamento será realizado por meio de ordem bancária, para crédito em banco, agência e conta corrente indicados pelo contratado.</w:t>
      </w:r>
    </w:p>
    <w:p w14:paraId="080008E1" w14:textId="77777777" w:rsidR="004A2608" w:rsidRDefault="00000000">
      <w:pPr>
        <w:ind w:left="-22"/>
        <w:jc w:val="both"/>
        <w:rPr>
          <w:rFonts w:ascii="Verdana" w:hAnsi="Verdana"/>
          <w:sz w:val="20"/>
          <w:szCs w:val="20"/>
        </w:rPr>
      </w:pPr>
      <w:r>
        <w:rPr>
          <w:rFonts w:ascii="Verdana" w:hAnsi="Verdana"/>
          <w:sz w:val="20"/>
          <w:szCs w:val="20"/>
        </w:rPr>
        <w:t>19.7. Será considerada data do pagamento o dia em que constar como emitida a ordem bancária para pagamento.</w:t>
      </w:r>
    </w:p>
    <w:p w14:paraId="046149ED" w14:textId="77777777" w:rsidR="004A2608" w:rsidRDefault="00000000">
      <w:pPr>
        <w:ind w:left="-79"/>
        <w:jc w:val="both"/>
        <w:rPr>
          <w:rFonts w:ascii="Verdana" w:hAnsi="Verdana"/>
          <w:sz w:val="20"/>
          <w:szCs w:val="20"/>
        </w:rPr>
      </w:pPr>
      <w:r>
        <w:rPr>
          <w:rFonts w:ascii="Verdana" w:hAnsi="Verdana"/>
          <w:sz w:val="20"/>
          <w:szCs w:val="20"/>
        </w:rPr>
        <w:t>13.9. Quando do pagamento, será efetuada a retenção tributária prevista na legislação aplicável.</w:t>
      </w:r>
    </w:p>
    <w:p w14:paraId="235DC6B1" w14:textId="77777777" w:rsidR="004A2608" w:rsidRDefault="00000000">
      <w:pPr>
        <w:ind w:left="-79"/>
        <w:jc w:val="both"/>
      </w:pPr>
      <w:r>
        <w:rPr>
          <w:rFonts w:ascii="Verdana" w:hAnsi="Verdana"/>
          <w:sz w:val="20"/>
          <w:szCs w:val="20"/>
          <w:lang w:eastAsia="en-US"/>
        </w:rPr>
        <w:lastRenderedPageBreak/>
        <w:t xml:space="preserve">19.8. O contratado regularmente optante pelo Simples Nacional, nos termos da </w:t>
      </w:r>
      <w:hyperlink r:id="rId19">
        <w:r>
          <w:rPr>
            <w:rFonts w:ascii="Verdana" w:hAnsi="Verdana"/>
            <w:sz w:val="20"/>
            <w:szCs w:val="20"/>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F9C339D" w14:textId="77777777" w:rsidR="004A2608" w:rsidRDefault="00000000">
      <w:pPr>
        <w:ind w:left="-79"/>
        <w:jc w:val="both"/>
        <w:rPr>
          <w:rFonts w:ascii="Verdana" w:hAnsi="Verdana"/>
          <w:sz w:val="20"/>
          <w:szCs w:val="20"/>
        </w:rPr>
      </w:pPr>
      <w:r>
        <w:rPr>
          <w:rFonts w:ascii="Verdana" w:hAnsi="Verdana"/>
          <w:sz w:val="20"/>
          <w:szCs w:val="20"/>
          <w:lang w:eastAsia="en-US"/>
        </w:rPr>
        <w:t>19.9.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0674FA89" w14:textId="77777777" w:rsidR="004A2608" w:rsidRDefault="00000000">
      <w:pPr>
        <w:ind w:left="-79"/>
        <w:jc w:val="both"/>
        <w:rPr>
          <w:rFonts w:ascii="Verdana" w:hAnsi="Verdana"/>
          <w:sz w:val="20"/>
          <w:szCs w:val="20"/>
        </w:rPr>
      </w:pPr>
      <w:r>
        <w:rPr>
          <w:rFonts w:ascii="Verdana" w:hAnsi="Verdana"/>
          <w:color w:val="000000"/>
          <w:sz w:val="20"/>
          <w:szCs w:val="20"/>
        </w:rPr>
        <w:t xml:space="preserve">19.10. </w:t>
      </w:r>
      <w:r>
        <w:rPr>
          <w:rFonts w:ascii="Verdana" w:hAnsi="Verdana"/>
          <w:sz w:val="20"/>
          <w:szCs w:val="20"/>
        </w:rPr>
        <w:t xml:space="preserve"> Após o prazo acima referenciado, será paga multa financeira nos seguintes termos:</w:t>
      </w:r>
    </w:p>
    <w:p w14:paraId="50BC0DD8" w14:textId="77777777" w:rsidR="004A2608" w:rsidRDefault="00000000">
      <w:pPr>
        <w:pStyle w:val="PargrafodaLista"/>
        <w:tabs>
          <w:tab w:val="left" w:pos="518"/>
        </w:tabs>
        <w:spacing w:line="240" w:lineRule="auto"/>
        <w:ind w:left="0"/>
        <w:jc w:val="center"/>
        <w:rPr>
          <w:rFonts w:ascii="Verdana" w:hAnsi="Verdana"/>
          <w:sz w:val="20"/>
          <w:szCs w:val="20"/>
        </w:rPr>
      </w:pPr>
      <w:r>
        <w:rPr>
          <w:rFonts w:ascii="Verdana" w:hAnsi="Verdana" w:cs="Verdana"/>
          <w:sz w:val="20"/>
          <w:szCs w:val="20"/>
        </w:rPr>
        <w:t xml:space="preserve">VM = VF </w:t>
      </w:r>
      <w:r>
        <w:rPr>
          <w:rFonts w:ascii="Verdana" w:hAnsi="Verdana" w:cs="Verdana"/>
          <w:sz w:val="20"/>
          <w:szCs w:val="20"/>
          <w:vertAlign w:val="subscript"/>
        </w:rPr>
        <w:t>*</w:t>
      </w:r>
      <w:r>
        <w:rPr>
          <w:rFonts w:ascii="Verdana" w:hAnsi="Verdana" w:cs="Verdana"/>
          <w:sz w:val="20"/>
          <w:szCs w:val="20"/>
        </w:rPr>
        <w:t xml:space="preserve"> </w:t>
      </w:r>
      <w:r>
        <w:rPr>
          <w:rFonts w:ascii="Verdana" w:hAnsi="Verdana" w:cs="Verdana"/>
          <w:sz w:val="20"/>
          <w:szCs w:val="20"/>
          <w:u w:val="single"/>
        </w:rPr>
        <w:t>0,33</w:t>
      </w:r>
      <w:r>
        <w:rPr>
          <w:rFonts w:ascii="Verdana" w:hAnsi="Verdana" w:cs="Verdana"/>
          <w:sz w:val="20"/>
          <w:szCs w:val="20"/>
        </w:rPr>
        <w:t xml:space="preserve"> </w:t>
      </w:r>
      <w:r>
        <w:rPr>
          <w:rFonts w:ascii="Verdana" w:hAnsi="Verdana" w:cs="Verdana"/>
          <w:sz w:val="20"/>
          <w:szCs w:val="20"/>
          <w:vertAlign w:val="subscript"/>
        </w:rPr>
        <w:t>*</w:t>
      </w:r>
      <w:r>
        <w:rPr>
          <w:rFonts w:ascii="Verdana" w:hAnsi="Verdana" w:cs="Verdana"/>
          <w:sz w:val="20"/>
          <w:szCs w:val="20"/>
        </w:rPr>
        <w:t xml:space="preserve"> ND</w:t>
      </w:r>
    </w:p>
    <w:p w14:paraId="596BFA86" w14:textId="77777777" w:rsidR="004A2608" w:rsidRDefault="00000000">
      <w:pPr>
        <w:pStyle w:val="PargrafodaLista"/>
        <w:tabs>
          <w:tab w:val="left" w:pos="518"/>
        </w:tabs>
        <w:spacing w:line="240" w:lineRule="auto"/>
        <w:ind w:left="0"/>
        <w:jc w:val="center"/>
        <w:rPr>
          <w:rFonts w:ascii="Verdana" w:hAnsi="Verdana"/>
          <w:sz w:val="20"/>
          <w:szCs w:val="20"/>
        </w:rPr>
      </w:pPr>
      <w:r>
        <w:rPr>
          <w:rFonts w:ascii="Verdana" w:eastAsia="Verdana" w:hAnsi="Verdana" w:cs="Verdana"/>
          <w:sz w:val="20"/>
          <w:szCs w:val="20"/>
        </w:rPr>
        <w:t xml:space="preserve">        </w:t>
      </w:r>
      <w:r>
        <w:rPr>
          <w:rFonts w:ascii="Verdana" w:hAnsi="Verdana" w:cs="Verdana"/>
          <w:sz w:val="20"/>
          <w:szCs w:val="20"/>
        </w:rPr>
        <w:t>100</w:t>
      </w:r>
    </w:p>
    <w:p w14:paraId="1E76C577" w14:textId="77777777" w:rsidR="004A2608" w:rsidRDefault="00000000">
      <w:pPr>
        <w:suppressAutoHyphens w:val="0"/>
        <w:rPr>
          <w:rFonts w:ascii="Verdana" w:hAnsi="Verdana"/>
          <w:sz w:val="20"/>
          <w:szCs w:val="20"/>
        </w:rPr>
      </w:pPr>
      <w:r>
        <w:rPr>
          <w:rFonts w:ascii="Verdana" w:hAnsi="Verdana" w:cs="Arial"/>
          <w:color w:val="000000"/>
          <w:sz w:val="20"/>
          <w:szCs w:val="20"/>
        </w:rPr>
        <w:t xml:space="preserve">Onde: </w:t>
      </w:r>
    </w:p>
    <w:p w14:paraId="4D823774" w14:textId="77777777" w:rsidR="004A2608" w:rsidRDefault="00000000">
      <w:pPr>
        <w:suppressAutoHyphens w:val="0"/>
        <w:rPr>
          <w:rFonts w:ascii="Verdana" w:hAnsi="Verdana"/>
          <w:sz w:val="20"/>
          <w:szCs w:val="20"/>
        </w:rPr>
      </w:pPr>
      <w:r>
        <w:rPr>
          <w:rFonts w:ascii="Verdana" w:hAnsi="Verdana" w:cs="Arial"/>
          <w:color w:val="000000"/>
          <w:sz w:val="20"/>
          <w:szCs w:val="20"/>
        </w:rPr>
        <w:t xml:space="preserve">VM = Valor da Multa Financeira; </w:t>
      </w:r>
    </w:p>
    <w:p w14:paraId="17963316" w14:textId="77777777" w:rsidR="004A2608" w:rsidRDefault="00000000">
      <w:pPr>
        <w:suppressAutoHyphens w:val="0"/>
        <w:rPr>
          <w:rFonts w:ascii="Verdana" w:hAnsi="Verdana"/>
          <w:sz w:val="20"/>
          <w:szCs w:val="20"/>
        </w:rPr>
      </w:pPr>
      <w:r>
        <w:rPr>
          <w:rFonts w:ascii="Verdana" w:hAnsi="Verdana" w:cs="Arial"/>
          <w:color w:val="000000"/>
          <w:sz w:val="20"/>
          <w:szCs w:val="20"/>
        </w:rPr>
        <w:t xml:space="preserve">VF = Valor da Nota Fiscal; </w:t>
      </w:r>
    </w:p>
    <w:p w14:paraId="78329394" w14:textId="77777777" w:rsidR="004A2608" w:rsidRDefault="00000000">
      <w:pPr>
        <w:pStyle w:val="PargrafodaLista"/>
        <w:tabs>
          <w:tab w:val="left" w:pos="518"/>
        </w:tabs>
        <w:spacing w:line="240" w:lineRule="auto"/>
        <w:ind w:left="0"/>
        <w:rPr>
          <w:rFonts w:ascii="Verdana" w:hAnsi="Verdana"/>
          <w:sz w:val="20"/>
          <w:szCs w:val="20"/>
        </w:rPr>
      </w:pPr>
      <w:r>
        <w:rPr>
          <w:rFonts w:ascii="Verdana" w:eastAsia="Times New Roman" w:hAnsi="Verdana" w:cs="Arial"/>
          <w:color w:val="000000"/>
          <w:sz w:val="20"/>
          <w:szCs w:val="20"/>
        </w:rPr>
        <w:t>ND = Número de dias em atraso.</w:t>
      </w:r>
    </w:p>
    <w:p w14:paraId="475484A2" w14:textId="77777777" w:rsidR="004A2608" w:rsidRDefault="00000000">
      <w:pPr>
        <w:suppressAutoHyphens w:val="0"/>
        <w:jc w:val="both"/>
        <w:rPr>
          <w:rFonts w:ascii="Verdana" w:hAnsi="Verdana"/>
          <w:sz w:val="20"/>
          <w:szCs w:val="20"/>
        </w:rPr>
      </w:pPr>
      <w:r>
        <w:rPr>
          <w:rFonts w:ascii="Verdana" w:eastAsia="Times New Roman" w:hAnsi="Verdana" w:cs="Arial"/>
          <w:color w:val="000000"/>
          <w:sz w:val="20"/>
          <w:szCs w:val="20"/>
        </w:rPr>
        <w:t xml:space="preserve">19.11. </w:t>
      </w:r>
      <w:r>
        <w:rPr>
          <w:rFonts w:ascii="Verdana" w:hAnsi="Verdana" w:cs="Arial"/>
          <w:color w:val="000000"/>
          <w:sz w:val="20"/>
          <w:szCs w:val="20"/>
        </w:rPr>
        <w:t>A NOTA FISCAL ELETRÔNICA deverá conter o mesmo CNPJ e razão social apresentados quando na proposta, assim como, o número da contratação, o (s) objeto (s), os valores unitários e totais.</w:t>
      </w:r>
    </w:p>
    <w:p w14:paraId="10711C09" w14:textId="77777777" w:rsidR="004A2608" w:rsidRDefault="00000000">
      <w:pPr>
        <w:suppressAutoHyphens w:val="0"/>
        <w:jc w:val="both"/>
        <w:rPr>
          <w:rFonts w:ascii="Verdana" w:hAnsi="Verdana"/>
          <w:sz w:val="20"/>
          <w:szCs w:val="20"/>
        </w:rPr>
      </w:pPr>
      <w:r>
        <w:rPr>
          <w:rFonts w:ascii="Verdana" w:eastAsia="Times New Roman" w:hAnsi="Verdana" w:cs="Arial"/>
          <w:color w:val="000000"/>
          <w:sz w:val="20"/>
          <w:szCs w:val="20"/>
        </w:rPr>
        <w:t>19.12.</w:t>
      </w:r>
      <w:r>
        <w:rPr>
          <w:rFonts w:ascii="Verdana" w:hAnsi="Verdana" w:cs="Arial"/>
          <w:color w:val="000000"/>
          <w:sz w:val="20"/>
          <w:szCs w:val="20"/>
        </w:rPr>
        <w:t xml:space="preserve"> Qualquer alteração feita no contrato social, ato constitutivo ou estatuto deverá ser comunicado ao CONTRATANTE, mediante documentação própria, para apreciação da autoridade competente. </w:t>
      </w:r>
    </w:p>
    <w:p w14:paraId="5E4D4F4C" w14:textId="77777777" w:rsidR="004A2608" w:rsidRDefault="00000000">
      <w:pPr>
        <w:suppressAutoHyphens w:val="0"/>
        <w:jc w:val="both"/>
        <w:rPr>
          <w:rFonts w:ascii="Verdana" w:hAnsi="Verdana"/>
          <w:sz w:val="20"/>
          <w:szCs w:val="20"/>
        </w:rPr>
      </w:pPr>
      <w:r>
        <w:rPr>
          <w:rFonts w:ascii="Verdana" w:eastAsia="Times New Roman" w:hAnsi="Verdana" w:cs="Arial"/>
          <w:color w:val="000000"/>
          <w:sz w:val="20"/>
          <w:szCs w:val="20"/>
        </w:rPr>
        <w:t xml:space="preserve">19.13. </w:t>
      </w:r>
      <w:r>
        <w:rPr>
          <w:rFonts w:ascii="Verdana" w:hAnsi="Verdana" w:cs="Arial"/>
          <w:color w:val="000000"/>
          <w:sz w:val="20"/>
          <w:szCs w:val="20"/>
        </w:rPr>
        <w:t>O CONTRATANTE poderá deduzir do pagamento importâncias que a qualquer título lhe forem devidos pela empresa CONTRATADA, em decorrência de descumprimento de suas obrigações.</w:t>
      </w:r>
    </w:p>
    <w:p w14:paraId="56E80221"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lang w:eastAsia="en-US"/>
        </w:rPr>
        <w:t xml:space="preserve">19.14. Para a efetivação do pagamento, a CONTRATADA deverá manter as mesmas </w:t>
      </w:r>
      <w:r>
        <w:rPr>
          <w:rFonts w:ascii="Verdana" w:hAnsi="Verdana" w:cs="Arial"/>
          <w:color w:val="000000"/>
          <w:sz w:val="20"/>
          <w:szCs w:val="20"/>
        </w:rPr>
        <w:t>condições relativas à proposta de preço e a habilitação.</w:t>
      </w:r>
    </w:p>
    <w:p w14:paraId="1DA69EEE" w14:textId="77777777" w:rsidR="004A2608" w:rsidRDefault="004A2608">
      <w:pPr>
        <w:pStyle w:val="PargrafodaLista"/>
        <w:spacing w:after="0" w:line="240" w:lineRule="auto"/>
        <w:ind w:left="0"/>
        <w:contextualSpacing w:val="0"/>
        <w:jc w:val="both"/>
        <w:rPr>
          <w:rFonts w:ascii="Verdana" w:hAnsi="Verdana"/>
          <w:sz w:val="20"/>
          <w:szCs w:val="20"/>
        </w:rPr>
      </w:pPr>
    </w:p>
    <w:p w14:paraId="1C2BDC5E" w14:textId="77777777" w:rsidR="004A2608" w:rsidRDefault="00000000">
      <w:pPr>
        <w:pStyle w:val="Nivel01"/>
        <w:spacing w:before="0"/>
        <w:rPr>
          <w:rFonts w:ascii="Verdana" w:hAnsi="Verdana"/>
        </w:rPr>
      </w:pPr>
      <w:r>
        <w:rPr>
          <w:rFonts w:ascii="Verdana" w:hAnsi="Verdana" w:cs="Arial"/>
        </w:rPr>
        <w:t>20. DAS SANÇÕES ADMINISTRATIVAS.</w:t>
      </w:r>
    </w:p>
    <w:p w14:paraId="59B1B5B3"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11946CAC" w14:textId="77777777" w:rsidR="004A2608"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20.1.1 D</w:t>
      </w:r>
      <w:bookmarkStart w:id="14"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4"/>
    </w:p>
    <w:p w14:paraId="0619B165" w14:textId="77777777" w:rsidR="004A2608"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 xml:space="preserve">20.1.2 </w:t>
      </w:r>
      <w:bookmarkStart w:id="15" w:name="_Ref114668108"/>
      <w:r>
        <w:rPr>
          <w:rFonts w:ascii="Verdana" w:hAnsi="Verdana" w:cs="Arial"/>
          <w:sz w:val="20"/>
          <w:szCs w:val="20"/>
          <w:shd w:val="clear" w:color="auto" w:fill="FFFFFF"/>
        </w:rPr>
        <w:t>Salvo em decorrência de fato superveniente devidamente justificado, não mantiver a proposta em especial quando:</w:t>
      </w:r>
      <w:bookmarkEnd w:id="15"/>
    </w:p>
    <w:p w14:paraId="22B717EE" w14:textId="77777777" w:rsidR="004A2608"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20.1.2.1 Não enviar a proposta adequada ao último lance ofertado ou após a negociação;</w:t>
      </w:r>
    </w:p>
    <w:p w14:paraId="651DCDB1" w14:textId="77777777" w:rsidR="004A2608"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20.1.2.2 Recusar-se a enviar o detalhamento da proposta quando exigível;</w:t>
      </w:r>
    </w:p>
    <w:p w14:paraId="4368DD09" w14:textId="77777777" w:rsidR="004A2608"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rPr>
        <w:t xml:space="preserve">20.1.2.3 Pedir para ser desclassificado quando encerrada a etapa competitiva; ou </w:t>
      </w:r>
    </w:p>
    <w:p w14:paraId="28F48507" w14:textId="77777777" w:rsidR="004A2608"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20.1.2.4 Deixar de apresentar amostra;</w:t>
      </w:r>
    </w:p>
    <w:p w14:paraId="47A02074" w14:textId="77777777" w:rsidR="004A2608"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20.1.2.5 Apresentar proposta ou amostra em desacordo com as especificações do edital;</w:t>
      </w:r>
    </w:p>
    <w:p w14:paraId="6509E3D8" w14:textId="77777777" w:rsidR="004A2608"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4776D047" w14:textId="77777777" w:rsidR="004A2608" w:rsidRDefault="00000000">
      <w:pPr>
        <w:spacing w:before="57" w:after="57"/>
        <w:jc w:val="both"/>
        <w:rPr>
          <w:rFonts w:ascii="Verdana" w:hAnsi="Verdana"/>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34210278" w14:textId="77777777" w:rsidR="004A2608" w:rsidRDefault="00000000">
      <w:pPr>
        <w:spacing w:before="57" w:after="57"/>
        <w:jc w:val="both"/>
        <w:rPr>
          <w:rFonts w:ascii="Verdana" w:hAnsi="Verdana"/>
          <w:sz w:val="20"/>
          <w:szCs w:val="20"/>
        </w:rPr>
      </w:pPr>
      <w:r>
        <w:rPr>
          <w:rFonts w:ascii="Verdana" w:hAnsi="Verdana"/>
          <w:sz w:val="20"/>
          <w:szCs w:val="20"/>
        </w:rPr>
        <w:t>20.1.4 A</w:t>
      </w:r>
      <w:bookmarkStart w:id="16" w:name="_Ref114668249"/>
      <w:r>
        <w:rPr>
          <w:rFonts w:ascii="Verdana" w:hAnsi="Verdana"/>
          <w:sz w:val="20"/>
          <w:szCs w:val="20"/>
        </w:rPr>
        <w:t>presentar declaração ou documentação falsa exigida para o certame ou prestar declaração falsa durante a licitação</w:t>
      </w:r>
      <w:bookmarkEnd w:id="16"/>
    </w:p>
    <w:p w14:paraId="716884CA" w14:textId="77777777" w:rsidR="004A2608" w:rsidRDefault="00000000">
      <w:pPr>
        <w:spacing w:before="57" w:after="57"/>
        <w:jc w:val="both"/>
        <w:rPr>
          <w:rFonts w:ascii="Verdana" w:hAnsi="Verdana"/>
          <w:sz w:val="20"/>
          <w:szCs w:val="20"/>
        </w:rPr>
      </w:pPr>
      <w:r>
        <w:rPr>
          <w:rFonts w:ascii="Verdana" w:hAnsi="Verdana"/>
          <w:sz w:val="20"/>
          <w:szCs w:val="20"/>
        </w:rPr>
        <w:t>20.1.5 F</w:t>
      </w:r>
      <w:bookmarkStart w:id="17" w:name="_Ref114668245"/>
      <w:r>
        <w:rPr>
          <w:rFonts w:ascii="Verdana" w:hAnsi="Verdana"/>
          <w:sz w:val="20"/>
          <w:szCs w:val="20"/>
        </w:rPr>
        <w:t>raudar a licitação</w:t>
      </w:r>
      <w:bookmarkEnd w:id="17"/>
    </w:p>
    <w:p w14:paraId="51BB395C" w14:textId="77777777" w:rsidR="004A2608" w:rsidRDefault="00000000">
      <w:pPr>
        <w:spacing w:before="57" w:after="57"/>
        <w:jc w:val="both"/>
        <w:rPr>
          <w:rFonts w:ascii="Verdana" w:hAnsi="Verdana"/>
          <w:sz w:val="20"/>
          <w:szCs w:val="20"/>
        </w:rPr>
      </w:pPr>
      <w:r>
        <w:rPr>
          <w:rFonts w:ascii="Verdana" w:hAnsi="Verdana"/>
          <w:sz w:val="20"/>
          <w:szCs w:val="20"/>
        </w:rPr>
        <w:t>20.1.6 C</w:t>
      </w:r>
      <w:bookmarkStart w:id="18" w:name="_Ref114668247"/>
      <w:r>
        <w:rPr>
          <w:rFonts w:ascii="Verdana" w:hAnsi="Verdana"/>
          <w:sz w:val="20"/>
          <w:szCs w:val="20"/>
        </w:rPr>
        <w:t>omportar-se de modo inidôneo ou cometer fraude de qualquer natureza, em especial quando:</w:t>
      </w:r>
      <w:bookmarkEnd w:id="18"/>
    </w:p>
    <w:p w14:paraId="1694618E" w14:textId="77777777" w:rsidR="004A2608" w:rsidRDefault="00000000">
      <w:pPr>
        <w:spacing w:before="57" w:after="57"/>
        <w:jc w:val="both"/>
        <w:rPr>
          <w:rFonts w:ascii="Verdana" w:hAnsi="Verdana"/>
          <w:sz w:val="20"/>
          <w:szCs w:val="20"/>
        </w:rPr>
      </w:pPr>
      <w:r>
        <w:rPr>
          <w:rFonts w:ascii="Verdana" w:hAnsi="Verdana"/>
          <w:sz w:val="20"/>
          <w:szCs w:val="20"/>
        </w:rPr>
        <w:t>20.1.6.1 Agir em conluio ou em desconformidade com a lei;</w:t>
      </w:r>
    </w:p>
    <w:p w14:paraId="556F43F9" w14:textId="77777777" w:rsidR="004A2608" w:rsidRDefault="00000000">
      <w:pPr>
        <w:spacing w:before="57" w:after="57"/>
        <w:jc w:val="both"/>
        <w:rPr>
          <w:rFonts w:ascii="Verdana" w:hAnsi="Verdana"/>
          <w:sz w:val="20"/>
          <w:szCs w:val="20"/>
        </w:rPr>
      </w:pPr>
      <w:r>
        <w:rPr>
          <w:rFonts w:ascii="Verdana" w:hAnsi="Verdana"/>
          <w:sz w:val="20"/>
          <w:szCs w:val="20"/>
        </w:rPr>
        <w:t>20.1.6.2 Induzir deliberadamente a erro no julgamento;</w:t>
      </w:r>
    </w:p>
    <w:p w14:paraId="288F9AEC" w14:textId="77777777" w:rsidR="004A2608" w:rsidRDefault="00000000">
      <w:pPr>
        <w:spacing w:before="57" w:after="57"/>
        <w:jc w:val="both"/>
        <w:rPr>
          <w:rFonts w:ascii="Verdana" w:hAnsi="Verdana"/>
          <w:sz w:val="20"/>
          <w:szCs w:val="20"/>
        </w:rPr>
      </w:pPr>
      <w:r>
        <w:rPr>
          <w:rFonts w:ascii="Verdana" w:hAnsi="Verdana"/>
          <w:sz w:val="20"/>
          <w:szCs w:val="20"/>
        </w:rPr>
        <w:t>20.1.6.3 Apresentar amostra falsificada ou deteriorada;</w:t>
      </w:r>
    </w:p>
    <w:p w14:paraId="2837260E" w14:textId="77777777" w:rsidR="004A2608" w:rsidRDefault="00000000">
      <w:pPr>
        <w:spacing w:before="57" w:after="57"/>
        <w:jc w:val="both"/>
        <w:rPr>
          <w:rFonts w:ascii="Verdana" w:hAnsi="Verdana"/>
          <w:sz w:val="20"/>
          <w:szCs w:val="20"/>
        </w:rPr>
      </w:pPr>
      <w:r>
        <w:rPr>
          <w:rFonts w:ascii="Verdana" w:hAnsi="Verdana"/>
          <w:sz w:val="20"/>
          <w:szCs w:val="20"/>
        </w:rPr>
        <w:t>20.1.7 P</w:t>
      </w:r>
      <w:bookmarkStart w:id="19" w:name="_Ref114668251"/>
      <w:r>
        <w:rPr>
          <w:rFonts w:ascii="Verdana" w:hAnsi="Verdana"/>
          <w:sz w:val="20"/>
          <w:szCs w:val="20"/>
        </w:rPr>
        <w:t>raticar atos ilícitos com vistas a frustrar os objetivos da licitação</w:t>
      </w:r>
      <w:bookmarkEnd w:id="19"/>
    </w:p>
    <w:p w14:paraId="66BBA427" w14:textId="77777777" w:rsidR="004A2608" w:rsidRDefault="00000000">
      <w:pPr>
        <w:spacing w:before="57" w:after="57"/>
        <w:jc w:val="both"/>
      </w:pPr>
      <w:r>
        <w:rPr>
          <w:rFonts w:ascii="Verdana" w:hAnsi="Verdana"/>
          <w:sz w:val="20"/>
          <w:szCs w:val="20"/>
        </w:rPr>
        <w:lastRenderedPageBreak/>
        <w:t>20.1.8 P</w:t>
      </w:r>
      <w:bookmarkStart w:id="20" w:name="_Ref114668252"/>
      <w:r>
        <w:rPr>
          <w:rFonts w:ascii="Verdana" w:hAnsi="Verdana"/>
          <w:sz w:val="20"/>
          <w:szCs w:val="20"/>
        </w:rPr>
        <w:t xml:space="preserve">raticar ato lesivo previsto no </w:t>
      </w:r>
      <w:hyperlink r:id="rId20" w:anchor="art5" w:history="1">
        <w:r>
          <w:rPr>
            <w:rFonts w:ascii="Verdana" w:hAnsi="Verdana"/>
            <w:color w:val="000000"/>
            <w:sz w:val="20"/>
            <w:szCs w:val="20"/>
          </w:rPr>
          <w:t>art. 5º da Lei n.º 12.846, de 2013</w:t>
        </w:r>
      </w:hyperlink>
      <w:r>
        <w:rPr>
          <w:rFonts w:ascii="Verdana" w:hAnsi="Verdana"/>
          <w:sz w:val="20"/>
          <w:szCs w:val="20"/>
        </w:rPr>
        <w:t>.</w:t>
      </w:r>
      <w:bookmarkEnd w:id="20"/>
    </w:p>
    <w:p w14:paraId="4795476E" w14:textId="77777777" w:rsidR="004A2608" w:rsidRDefault="00000000">
      <w:pPr>
        <w:pStyle w:val="Nivel2"/>
        <w:numPr>
          <w:ilvl w:val="0"/>
          <w:numId w:val="0"/>
        </w:numPr>
        <w:spacing w:line="240" w:lineRule="auto"/>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44E229F1" w14:textId="77777777" w:rsidR="004A2608" w:rsidRDefault="00000000">
      <w:pPr>
        <w:pStyle w:val="Nivel2"/>
        <w:numPr>
          <w:ilvl w:val="0"/>
          <w:numId w:val="0"/>
        </w:numPr>
        <w:spacing w:line="240" w:lineRule="auto"/>
        <w:rPr>
          <w:rFonts w:ascii="Verdana" w:hAnsi="Verdana"/>
        </w:rPr>
      </w:pPr>
      <w:r>
        <w:rPr>
          <w:rFonts w:ascii="Verdana" w:hAnsi="Verdana"/>
        </w:rPr>
        <w:t>20.2.1 advertência;</w:t>
      </w:r>
    </w:p>
    <w:p w14:paraId="336FDA5E" w14:textId="77777777" w:rsidR="004A2608" w:rsidRDefault="00000000">
      <w:pPr>
        <w:pStyle w:val="Nivel2"/>
        <w:numPr>
          <w:ilvl w:val="0"/>
          <w:numId w:val="0"/>
        </w:numPr>
        <w:spacing w:line="240" w:lineRule="auto"/>
        <w:rPr>
          <w:rFonts w:ascii="Verdana" w:hAnsi="Verdana"/>
        </w:rPr>
      </w:pPr>
      <w:r>
        <w:rPr>
          <w:rFonts w:ascii="Verdana" w:hAnsi="Verdana"/>
        </w:rPr>
        <w:t>20.2.2 multa;</w:t>
      </w:r>
    </w:p>
    <w:p w14:paraId="65191D7D" w14:textId="77777777" w:rsidR="004A2608" w:rsidRDefault="00000000">
      <w:pPr>
        <w:pStyle w:val="Nivel2"/>
        <w:numPr>
          <w:ilvl w:val="0"/>
          <w:numId w:val="0"/>
        </w:numPr>
        <w:spacing w:line="240" w:lineRule="auto"/>
        <w:rPr>
          <w:rFonts w:ascii="Verdana" w:hAnsi="Verdana"/>
        </w:rPr>
      </w:pPr>
      <w:r>
        <w:rPr>
          <w:rFonts w:ascii="Verdana" w:hAnsi="Verdana"/>
        </w:rPr>
        <w:t>20.2.3 impedimento de licitar e contratar e</w:t>
      </w:r>
    </w:p>
    <w:p w14:paraId="0F8D4058" w14:textId="77777777" w:rsidR="004A2608" w:rsidRDefault="00000000">
      <w:pPr>
        <w:pStyle w:val="Nivel2"/>
        <w:numPr>
          <w:ilvl w:val="0"/>
          <w:numId w:val="0"/>
        </w:numPr>
        <w:spacing w:line="240" w:lineRule="auto"/>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38EA3414" w14:textId="77777777" w:rsidR="004A2608" w:rsidRDefault="00000000">
      <w:pPr>
        <w:pStyle w:val="Nivel2"/>
        <w:numPr>
          <w:ilvl w:val="0"/>
          <w:numId w:val="0"/>
        </w:numPr>
        <w:spacing w:line="240" w:lineRule="auto"/>
        <w:rPr>
          <w:rFonts w:ascii="Verdana" w:hAnsi="Verdana"/>
        </w:rPr>
      </w:pPr>
      <w:r>
        <w:rPr>
          <w:rFonts w:ascii="Verdana" w:hAnsi="Verdana"/>
        </w:rPr>
        <w:t>20.3 Na aplicação das sanções serão considerados:</w:t>
      </w:r>
    </w:p>
    <w:p w14:paraId="0BDCC161" w14:textId="77777777" w:rsidR="004A2608" w:rsidRDefault="00000000">
      <w:pPr>
        <w:pStyle w:val="Nivel2"/>
        <w:numPr>
          <w:ilvl w:val="0"/>
          <w:numId w:val="0"/>
        </w:numPr>
        <w:spacing w:line="240" w:lineRule="auto"/>
        <w:rPr>
          <w:rFonts w:ascii="Verdana" w:hAnsi="Verdana"/>
        </w:rPr>
      </w:pPr>
      <w:r>
        <w:rPr>
          <w:rFonts w:ascii="Verdana" w:hAnsi="Verdana"/>
        </w:rPr>
        <w:t>20.3.1 a natureza e a gravidade da infração cometida.</w:t>
      </w:r>
    </w:p>
    <w:p w14:paraId="2EF35F1C" w14:textId="77777777" w:rsidR="004A2608" w:rsidRDefault="00000000">
      <w:pPr>
        <w:pStyle w:val="Nivel2"/>
        <w:numPr>
          <w:ilvl w:val="0"/>
          <w:numId w:val="0"/>
        </w:numPr>
        <w:spacing w:line="240" w:lineRule="auto"/>
        <w:rPr>
          <w:rFonts w:ascii="Verdana" w:hAnsi="Verdana"/>
        </w:rPr>
      </w:pPr>
      <w:r>
        <w:rPr>
          <w:rFonts w:ascii="Verdana" w:hAnsi="Verdana"/>
        </w:rPr>
        <w:t>20.3.2 as peculiaridades do caso concreto</w:t>
      </w:r>
    </w:p>
    <w:p w14:paraId="499489D7" w14:textId="77777777" w:rsidR="004A2608" w:rsidRDefault="00000000">
      <w:pPr>
        <w:pStyle w:val="Nivel2"/>
        <w:numPr>
          <w:ilvl w:val="0"/>
          <w:numId w:val="0"/>
        </w:numPr>
        <w:spacing w:line="240" w:lineRule="auto"/>
        <w:rPr>
          <w:rFonts w:ascii="Verdana" w:hAnsi="Verdana"/>
        </w:rPr>
      </w:pPr>
      <w:r>
        <w:rPr>
          <w:rFonts w:ascii="Verdana" w:hAnsi="Verdana"/>
        </w:rPr>
        <w:t>20.3.3 as circunstâncias agravantes ou atenuantes</w:t>
      </w:r>
    </w:p>
    <w:p w14:paraId="6278E0AF" w14:textId="77777777" w:rsidR="004A2608" w:rsidRDefault="00000000">
      <w:pPr>
        <w:pStyle w:val="Nivel2"/>
        <w:numPr>
          <w:ilvl w:val="0"/>
          <w:numId w:val="0"/>
        </w:numPr>
        <w:spacing w:line="240" w:lineRule="auto"/>
        <w:rPr>
          <w:rFonts w:ascii="Verdana" w:hAnsi="Verdana"/>
        </w:rPr>
      </w:pPr>
      <w:r>
        <w:rPr>
          <w:rFonts w:ascii="Verdana" w:hAnsi="Verdana"/>
        </w:rPr>
        <w:t>20.3.4 os danos que dela provierem para a Administração Pública</w:t>
      </w:r>
    </w:p>
    <w:p w14:paraId="525082C6" w14:textId="77777777" w:rsidR="004A2608" w:rsidRDefault="00000000">
      <w:pPr>
        <w:pStyle w:val="Nivel2"/>
        <w:numPr>
          <w:ilvl w:val="0"/>
          <w:numId w:val="0"/>
        </w:numPr>
        <w:spacing w:line="240" w:lineRule="auto"/>
        <w:rPr>
          <w:rFonts w:ascii="Verdana" w:hAnsi="Verdana"/>
        </w:rPr>
      </w:pPr>
      <w:r>
        <w:rPr>
          <w:rFonts w:ascii="Verdana" w:hAnsi="Verdana"/>
        </w:rPr>
        <w:t>20.3.5 a implantação ou o aperfeiçoamento de programa de integridade, conforme normas e orientações dos órgãos de controle.</w:t>
      </w:r>
    </w:p>
    <w:p w14:paraId="75B5C0AA" w14:textId="77777777" w:rsidR="004A2608" w:rsidRDefault="00000000">
      <w:pPr>
        <w:pStyle w:val="Nivel2"/>
        <w:numPr>
          <w:ilvl w:val="0"/>
          <w:numId w:val="0"/>
        </w:numPr>
        <w:spacing w:line="240" w:lineRule="auto"/>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14:paraId="58AD38AF" w14:textId="77777777" w:rsidR="004A2608" w:rsidRDefault="00000000">
      <w:pPr>
        <w:pStyle w:val="Nivel2"/>
        <w:numPr>
          <w:ilvl w:val="0"/>
          <w:numId w:val="0"/>
        </w:numPr>
        <w:spacing w:line="240" w:lineRule="auto"/>
        <w:rPr>
          <w:rFonts w:ascii="Verdana" w:hAnsi="Verdana"/>
        </w:rPr>
      </w:pPr>
      <w:r>
        <w:rPr>
          <w:rFonts w:ascii="Verdana" w:hAnsi="Verdana"/>
        </w:rPr>
        <w:t xml:space="preserve">20.4.1 </w:t>
      </w:r>
      <w:bookmarkStart w:id="21" w:name="_Hlk113876035"/>
      <w:bookmarkStart w:id="22" w:name="_Hlk113876035_Copia_1"/>
      <w:r>
        <w:rPr>
          <w:rFonts w:ascii="Verdana" w:hAnsi="Verdana"/>
        </w:rPr>
        <w:t>Para as infrações previstas nos itens 20.1.1, 20.1.2 e 20.1.3, a multa será de 5% do valor do contrato licitado.</w:t>
      </w:r>
      <w:bookmarkEnd w:id="21"/>
      <w:bookmarkEnd w:id="22"/>
    </w:p>
    <w:p w14:paraId="08648664" w14:textId="77777777" w:rsidR="004A2608" w:rsidRDefault="00000000">
      <w:pPr>
        <w:pStyle w:val="Nivel2"/>
        <w:numPr>
          <w:ilvl w:val="0"/>
          <w:numId w:val="0"/>
        </w:numPr>
        <w:spacing w:line="240" w:lineRule="auto"/>
        <w:rPr>
          <w:rFonts w:ascii="Verdana" w:hAnsi="Verdana"/>
        </w:rPr>
      </w:pPr>
      <w:r>
        <w:rPr>
          <w:rFonts w:ascii="Verdana" w:hAnsi="Verdana"/>
        </w:rPr>
        <w:t>20.4.2 Para as infrações previstas nos itens 20.1.4, 20.1.5, 20.1.6, 20.1.7 e 20.1.8, a multa será de 15% do valor do contrato licitado.</w:t>
      </w:r>
    </w:p>
    <w:p w14:paraId="138464A0" w14:textId="77777777" w:rsidR="004A2608" w:rsidRDefault="00000000">
      <w:pPr>
        <w:pStyle w:val="Nivel2"/>
        <w:numPr>
          <w:ilvl w:val="0"/>
          <w:numId w:val="0"/>
        </w:numPr>
        <w:spacing w:line="240" w:lineRule="auto"/>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59150DBD" w14:textId="77777777" w:rsidR="004A2608" w:rsidRDefault="00000000">
      <w:pPr>
        <w:pStyle w:val="Nivel2"/>
        <w:numPr>
          <w:ilvl w:val="0"/>
          <w:numId w:val="0"/>
        </w:numPr>
        <w:spacing w:line="240" w:lineRule="auto"/>
        <w:rPr>
          <w:rFonts w:ascii="Verdana" w:hAnsi="Verdana"/>
        </w:rPr>
      </w:pPr>
      <w:r>
        <w:rPr>
          <w:rFonts w:ascii="Verdana" w:hAnsi="Verdana"/>
        </w:rPr>
        <w:t>20.6 Na aplicação da sanção de multa será facultada a defesa do interessado no prazo de 15 (quinze) dias úteis, contado da data de sua intimação.</w:t>
      </w:r>
    </w:p>
    <w:p w14:paraId="17BCEDAB" w14:textId="77777777" w:rsidR="004A2608" w:rsidRDefault="00000000">
      <w:pPr>
        <w:pStyle w:val="Nivel2"/>
        <w:numPr>
          <w:ilvl w:val="0"/>
          <w:numId w:val="0"/>
        </w:numPr>
        <w:spacing w:line="240" w:lineRule="auto"/>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5F68313" w14:textId="77777777" w:rsidR="004A2608" w:rsidRDefault="00000000">
      <w:pPr>
        <w:pStyle w:val="Nivel2"/>
        <w:numPr>
          <w:ilvl w:val="0"/>
          <w:numId w:val="0"/>
        </w:numPr>
        <w:spacing w:line="240" w:lineRule="auto"/>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21" w:anchor="art156§5" w:history="1">
        <w:r>
          <w:rPr>
            <w:rFonts w:ascii="Verdana" w:hAnsi="Verdana"/>
            <w:color w:val="000000"/>
          </w:rPr>
          <w:t>art. 156, §5º, da Lei n.º 14.133/2021</w:t>
        </w:r>
      </w:hyperlink>
      <w:r>
        <w:rPr>
          <w:rFonts w:ascii="Verdana" w:hAnsi="Verdana"/>
        </w:rPr>
        <w:t>.</w:t>
      </w:r>
    </w:p>
    <w:p w14:paraId="1D0F5475" w14:textId="77777777" w:rsidR="004A2608" w:rsidRDefault="00000000">
      <w:pPr>
        <w:pStyle w:val="Nivel2"/>
        <w:numPr>
          <w:ilvl w:val="0"/>
          <w:numId w:val="0"/>
        </w:numPr>
        <w:spacing w:line="240" w:lineRule="auto"/>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2">
        <w:r>
          <w:rPr>
            <w:rFonts w:ascii="Verdana" w:hAnsi="Verdana"/>
            <w:color w:val="000000"/>
          </w:rPr>
          <w:t>art. 45, §4º da IN SEGES/ME n.º 73, de 2022</w:t>
        </w:r>
      </w:hyperlink>
      <w:r>
        <w:rPr>
          <w:rFonts w:ascii="Verdana" w:hAnsi="Verdana"/>
        </w:rPr>
        <w:t xml:space="preserve">. </w:t>
      </w:r>
    </w:p>
    <w:p w14:paraId="7027DD33" w14:textId="77777777" w:rsidR="004A2608" w:rsidRDefault="00000000">
      <w:pPr>
        <w:pStyle w:val="Nivel2"/>
        <w:numPr>
          <w:ilvl w:val="0"/>
          <w:numId w:val="0"/>
        </w:numPr>
        <w:spacing w:line="240" w:lineRule="auto"/>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Pr>
          <w:rFonts w:ascii="Verdana" w:hAnsi="Verdana"/>
        </w:rPr>
        <w:lastRenderedPageBreak/>
        <w:t xml:space="preserve">adjudicatário para, no prazo de 15 (quinze) dias úteis, contado da data de sua intimação, apresentar defesa escrita e especificar as provas que pretenda produzir. </w:t>
      </w:r>
    </w:p>
    <w:p w14:paraId="445DDF6B" w14:textId="77777777" w:rsidR="004A2608" w:rsidRDefault="00000000">
      <w:pPr>
        <w:pStyle w:val="Nivel2"/>
        <w:numPr>
          <w:ilvl w:val="0"/>
          <w:numId w:val="0"/>
        </w:numPr>
        <w:spacing w:line="240" w:lineRule="auto"/>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050E94E" w14:textId="77777777" w:rsidR="004A2608" w:rsidRDefault="00000000">
      <w:pPr>
        <w:pStyle w:val="Nivel2"/>
        <w:numPr>
          <w:ilvl w:val="0"/>
          <w:numId w:val="0"/>
        </w:numPr>
        <w:spacing w:line="240" w:lineRule="auto"/>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B134295" w14:textId="77777777" w:rsidR="004A2608" w:rsidRDefault="00000000">
      <w:pPr>
        <w:pStyle w:val="Nivel2"/>
        <w:numPr>
          <w:ilvl w:val="0"/>
          <w:numId w:val="0"/>
        </w:numPr>
        <w:spacing w:line="240" w:lineRule="auto"/>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4CEE2186" w14:textId="77777777" w:rsidR="004A2608" w:rsidRDefault="00000000">
      <w:pPr>
        <w:pStyle w:val="Nivel2"/>
        <w:numPr>
          <w:ilvl w:val="0"/>
          <w:numId w:val="0"/>
        </w:numPr>
        <w:spacing w:line="240" w:lineRule="auto"/>
        <w:rPr>
          <w:rFonts w:ascii="Verdana" w:hAnsi="Verdana"/>
        </w:rPr>
      </w:pPr>
      <w:r>
        <w:rPr>
          <w:rFonts w:ascii="Verdana" w:hAnsi="Verdana" w:cs="Arial"/>
          <w:shd w:val="clear" w:color="auto" w:fill="FFFFFF"/>
        </w:rPr>
        <w:t>20.13 A aplicação das sanções previstas neste edital não exclui, em hipótese alguma, a obrigação de reparação integral dos danos causados.</w:t>
      </w:r>
    </w:p>
    <w:p w14:paraId="6688F1E3" w14:textId="77777777" w:rsidR="004A2608" w:rsidRDefault="004A2608">
      <w:pPr>
        <w:pStyle w:val="PargrafodaLista"/>
        <w:spacing w:before="57" w:after="57" w:line="240" w:lineRule="auto"/>
        <w:ind w:left="0"/>
        <w:contextualSpacing w:val="0"/>
        <w:jc w:val="both"/>
        <w:rPr>
          <w:rFonts w:ascii="Verdana" w:hAnsi="Verdana"/>
          <w:sz w:val="20"/>
          <w:szCs w:val="20"/>
          <w:shd w:val="clear" w:color="auto" w:fill="FFFFFF"/>
        </w:rPr>
      </w:pPr>
    </w:p>
    <w:p w14:paraId="2EB473FF" w14:textId="77777777" w:rsidR="004A2608" w:rsidRDefault="00000000">
      <w:pPr>
        <w:pStyle w:val="Nivel01"/>
        <w:spacing w:before="57" w:after="57"/>
        <w:rPr>
          <w:rFonts w:ascii="Verdana" w:hAnsi="Verdana"/>
        </w:rPr>
      </w:pPr>
      <w:r>
        <w:rPr>
          <w:rFonts w:ascii="Verdana" w:hAnsi="Verdana" w:cs="Arial"/>
        </w:rPr>
        <w:t>21. DA IMPUGNAÇÃO AO EDITAL E DO PEDIDO DE ESCLARECIMENTO</w:t>
      </w:r>
    </w:p>
    <w:p w14:paraId="5BD2D201"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41CF5E6F" w14:textId="77777777" w:rsidR="004A2608" w:rsidRDefault="00000000">
      <w:pPr>
        <w:pStyle w:val="PargrafodaLista"/>
        <w:spacing w:before="57" w:after="57" w:line="240"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3">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4B669BA5"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3A6DE22F"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rPr>
        <w:t>21.4 Acolhida a impugnação, será definida e publicada nova data para a realização do certame.</w:t>
      </w:r>
    </w:p>
    <w:p w14:paraId="248AE55D"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7F8DF4C7"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03F467E3"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rPr>
        <w:t>21.7 As impugnações e pedidos de esclarecimentos não suspendem os prazos previstos no certame.</w:t>
      </w:r>
    </w:p>
    <w:p w14:paraId="52423107"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505FB0E9" w14:textId="77777777" w:rsidR="004A2608"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rPr>
        <w:t>21.9 As respostas aos pedidos de esclarecimentos serão divulgadas pelo sistema e vincularão os participantes e a administração.</w:t>
      </w:r>
    </w:p>
    <w:p w14:paraId="0212AC8C" w14:textId="77777777" w:rsidR="004A2608" w:rsidRDefault="004A2608">
      <w:pPr>
        <w:pStyle w:val="PargrafodaLista"/>
        <w:spacing w:before="57" w:after="57" w:line="240" w:lineRule="auto"/>
        <w:ind w:left="0"/>
        <w:contextualSpacing w:val="0"/>
        <w:jc w:val="both"/>
        <w:rPr>
          <w:rFonts w:ascii="Verdana" w:hAnsi="Verdana"/>
          <w:sz w:val="20"/>
          <w:szCs w:val="20"/>
        </w:rPr>
      </w:pPr>
    </w:p>
    <w:p w14:paraId="2172186E" w14:textId="77777777" w:rsidR="004A2608" w:rsidRDefault="00000000">
      <w:pPr>
        <w:pStyle w:val="Nivel01"/>
        <w:spacing w:before="57" w:after="57"/>
        <w:rPr>
          <w:rFonts w:ascii="Verdana" w:hAnsi="Verdana"/>
        </w:rPr>
      </w:pPr>
      <w:r>
        <w:rPr>
          <w:rFonts w:ascii="Verdana" w:hAnsi="Verdana" w:cs="Arial"/>
        </w:rPr>
        <w:t>22. DAS DISPOSIÇÕES GERAIS</w:t>
      </w:r>
    </w:p>
    <w:p w14:paraId="311FF5D4" w14:textId="77777777" w:rsidR="004A2608" w:rsidRDefault="00000000">
      <w:pPr>
        <w:spacing w:before="57" w:after="57"/>
        <w:jc w:val="both"/>
        <w:rPr>
          <w:rFonts w:ascii="Verdana" w:hAnsi="Verdana"/>
          <w:sz w:val="20"/>
          <w:szCs w:val="20"/>
        </w:rPr>
      </w:pPr>
      <w:r>
        <w:rPr>
          <w:rFonts w:ascii="Verdana" w:hAnsi="Verdana" w:cs="Arial"/>
          <w:color w:val="000000"/>
          <w:sz w:val="20"/>
          <w:szCs w:val="20"/>
        </w:rPr>
        <w:t>22.1 Da sessão pública do Pregão divulgar-se-á Ata no sistema eletrônico.</w:t>
      </w:r>
    </w:p>
    <w:p w14:paraId="32268388" w14:textId="77777777" w:rsidR="004A2608" w:rsidRDefault="00000000">
      <w:pPr>
        <w:spacing w:before="57" w:after="57"/>
        <w:jc w:val="both"/>
        <w:rPr>
          <w:rFonts w:ascii="Verdana" w:hAnsi="Verdana"/>
          <w:sz w:val="20"/>
          <w:szCs w:val="20"/>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A90D71F" w14:textId="77777777" w:rsidR="004A2608" w:rsidRDefault="00000000">
      <w:pPr>
        <w:spacing w:before="57" w:after="57"/>
        <w:jc w:val="both"/>
        <w:rPr>
          <w:rFonts w:ascii="Verdana" w:hAnsi="Verdana"/>
          <w:sz w:val="20"/>
          <w:szCs w:val="20"/>
        </w:rPr>
      </w:pPr>
      <w:r>
        <w:rPr>
          <w:rFonts w:ascii="Verdana" w:hAnsi="Verdana" w:cs="Arial"/>
          <w:color w:val="000000"/>
          <w:sz w:val="20"/>
          <w:szCs w:val="20"/>
        </w:rPr>
        <w:t>22.3 Todas as referências de tempo no Edital, no aviso e durante a sessão pública observarão o horário de Brasília – DF.</w:t>
      </w:r>
    </w:p>
    <w:p w14:paraId="71996426" w14:textId="77777777" w:rsidR="004A2608" w:rsidRDefault="00000000">
      <w:pPr>
        <w:spacing w:before="57" w:after="57"/>
        <w:jc w:val="both"/>
        <w:rPr>
          <w:rFonts w:ascii="Verdana" w:hAnsi="Verdana"/>
          <w:sz w:val="20"/>
          <w:szCs w:val="20"/>
        </w:rPr>
      </w:pPr>
      <w:r>
        <w:rPr>
          <w:rFonts w:ascii="Verdana" w:hAnsi="Verdana" w:cs="Arial"/>
          <w:color w:val="000000"/>
          <w:sz w:val="20"/>
          <w:szCs w:val="20"/>
        </w:rPr>
        <w:t xml:space="preserve">22.4 No julgamento das propostas e da habilitação, o Pregoeiro poderá sanar erros ou falhas que não alterem a substância das propostas, dos documentos e sua validade jurídica, mediante </w:t>
      </w:r>
      <w:r>
        <w:rPr>
          <w:rFonts w:ascii="Verdana" w:hAnsi="Verdana" w:cs="Arial"/>
          <w:color w:val="000000"/>
          <w:sz w:val="20"/>
          <w:szCs w:val="20"/>
        </w:rPr>
        <w:lastRenderedPageBreak/>
        <w:t>despacho fundamentado, registrado em ata e acessível a todos, atribuindo-lhes validade e eficácia para fins de habilitação e classificação.</w:t>
      </w:r>
    </w:p>
    <w:p w14:paraId="24A4063C" w14:textId="77777777" w:rsidR="004A2608" w:rsidRDefault="00000000">
      <w:pPr>
        <w:spacing w:before="57" w:after="57"/>
        <w:jc w:val="both"/>
        <w:rPr>
          <w:rFonts w:ascii="Verdana" w:hAnsi="Verdana"/>
          <w:sz w:val="20"/>
          <w:szCs w:val="20"/>
        </w:rPr>
      </w:pPr>
      <w:r>
        <w:rPr>
          <w:rFonts w:ascii="Verdana" w:hAnsi="Verdana" w:cs="Arial"/>
          <w:color w:val="000000"/>
          <w:sz w:val="20"/>
          <w:szCs w:val="20"/>
        </w:rPr>
        <w:t>22.5 A homologação do resultado desta licitação não implicará direito à contratação.</w:t>
      </w:r>
    </w:p>
    <w:p w14:paraId="438FEC29" w14:textId="77777777" w:rsidR="004A2608" w:rsidRDefault="00000000">
      <w:pPr>
        <w:spacing w:before="57" w:after="57"/>
        <w:jc w:val="both"/>
        <w:rPr>
          <w:rFonts w:ascii="Verdana" w:hAnsi="Verdana"/>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0363BBDD" w14:textId="77777777" w:rsidR="004A2608" w:rsidRDefault="00000000">
      <w:pPr>
        <w:spacing w:before="57" w:after="57"/>
        <w:jc w:val="both"/>
        <w:rPr>
          <w:rFonts w:ascii="Verdana" w:hAnsi="Verdana"/>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242AAE08" w14:textId="77777777" w:rsidR="004A2608" w:rsidRDefault="00000000">
      <w:pPr>
        <w:spacing w:before="57" w:after="57"/>
        <w:jc w:val="both"/>
        <w:rPr>
          <w:rFonts w:ascii="Verdana" w:hAnsi="Verdana"/>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14632AD9" w14:textId="77777777" w:rsidR="004A2608" w:rsidRDefault="00000000">
      <w:pPr>
        <w:spacing w:before="57" w:after="57"/>
        <w:jc w:val="both"/>
        <w:rPr>
          <w:rFonts w:ascii="Verdana" w:hAnsi="Verdana"/>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3B6F7450" w14:textId="77777777" w:rsidR="004A2608" w:rsidRDefault="00000000">
      <w:pPr>
        <w:spacing w:before="57" w:after="57"/>
        <w:jc w:val="both"/>
        <w:rPr>
          <w:rFonts w:ascii="Verdana" w:hAnsi="Verdana"/>
          <w:sz w:val="20"/>
          <w:szCs w:val="20"/>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3DCE04B8" w14:textId="77777777" w:rsidR="004A2608" w:rsidRDefault="00000000">
      <w:pPr>
        <w:spacing w:before="57" w:after="57"/>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3" w:name="_Hlk123138684_Copia_3"/>
      <w:r>
        <w:rPr>
          <w:rFonts w:ascii="Verdana" w:hAnsi="Verdana" w:cs="Arial"/>
          <w:color w:val="000000"/>
          <w:sz w:val="20"/>
          <w:szCs w:val="20"/>
          <w:u w:val="single"/>
        </w:rPr>
        <w:t>www.portaldecompraspublicas.com.br</w:t>
      </w:r>
      <w:bookmarkEnd w:id="23"/>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4">
        <w:r>
          <w:rPr>
            <w:rFonts w:ascii="Verdana" w:hAnsi="Verdana"/>
            <w:color w:val="000080"/>
            <w:sz w:val="20"/>
            <w:szCs w:val="20"/>
            <w:u w:val="single"/>
          </w:rPr>
          <w:t>licitacao@</w:t>
        </w:r>
      </w:hyperlink>
      <w:hyperlink r:id="rId25">
        <w:r>
          <w:rPr>
            <w:rFonts w:ascii="Verdana" w:hAnsi="Verdana"/>
            <w:color w:val="000080"/>
            <w:sz w:val="20"/>
            <w:szCs w:val="20"/>
            <w:u w:val="single"/>
          </w:rPr>
          <w:t>saogabriel</w:t>
        </w:r>
      </w:hyperlink>
      <w:hyperlink r:id="rId26">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2397D0A6" w14:textId="77777777" w:rsidR="004A2608" w:rsidRDefault="00000000">
      <w:pPr>
        <w:spacing w:before="57" w:after="57"/>
        <w:jc w:val="both"/>
        <w:rPr>
          <w:rFonts w:ascii="Verdana" w:hAnsi="Verdana"/>
          <w:sz w:val="20"/>
          <w:szCs w:val="20"/>
        </w:rPr>
      </w:pPr>
      <w:r>
        <w:rPr>
          <w:rFonts w:ascii="Verdana" w:hAnsi="Verdana" w:cs="Arial"/>
          <w:color w:val="000000"/>
          <w:sz w:val="20"/>
          <w:szCs w:val="20"/>
        </w:rPr>
        <w:t>22.12 Integram este Edital, para todos os fins e efeitos, os seguintes anexos</w:t>
      </w:r>
    </w:p>
    <w:p w14:paraId="122C46ED" w14:textId="77777777" w:rsidR="004A2608" w:rsidRDefault="00000000">
      <w:pPr>
        <w:spacing w:before="57" w:after="57"/>
        <w:jc w:val="both"/>
        <w:rPr>
          <w:rFonts w:ascii="Verdana" w:hAnsi="Verdana"/>
          <w:sz w:val="20"/>
          <w:szCs w:val="20"/>
        </w:rPr>
      </w:pPr>
      <w:r>
        <w:rPr>
          <w:rFonts w:ascii="Verdana" w:hAnsi="Verdana" w:cs="Arial"/>
          <w:color w:val="000000"/>
          <w:sz w:val="20"/>
          <w:szCs w:val="20"/>
        </w:rPr>
        <w:t>22.12.1 ANEXO I – Modelo Orientativo de Proposta;</w:t>
      </w:r>
    </w:p>
    <w:p w14:paraId="47A9A4AD" w14:textId="77777777" w:rsidR="004A2608" w:rsidRDefault="00000000">
      <w:pPr>
        <w:spacing w:before="57" w:after="57"/>
        <w:jc w:val="both"/>
        <w:rPr>
          <w:rFonts w:ascii="Verdana" w:hAnsi="Verdana"/>
          <w:sz w:val="20"/>
          <w:szCs w:val="20"/>
        </w:rPr>
      </w:pPr>
      <w:r>
        <w:rPr>
          <w:rFonts w:ascii="Verdana" w:hAnsi="Verdana" w:cs="Arial"/>
          <w:color w:val="000000"/>
          <w:sz w:val="20"/>
          <w:szCs w:val="20"/>
        </w:rPr>
        <w:t>22.12.2 ANEXO II – Termo de Referência;</w:t>
      </w:r>
    </w:p>
    <w:p w14:paraId="521F4BA0" w14:textId="77777777" w:rsidR="004A2608" w:rsidRDefault="00000000">
      <w:pPr>
        <w:spacing w:before="57" w:after="57"/>
        <w:jc w:val="both"/>
        <w:rPr>
          <w:rFonts w:ascii="Verdana" w:hAnsi="Verdana"/>
          <w:sz w:val="20"/>
          <w:szCs w:val="20"/>
        </w:rPr>
      </w:pPr>
      <w:r>
        <w:rPr>
          <w:rFonts w:ascii="Verdana" w:hAnsi="Verdana" w:cs="Arial"/>
          <w:color w:val="000000"/>
          <w:sz w:val="20"/>
          <w:szCs w:val="20"/>
        </w:rPr>
        <w:t>22.12.2.1 ANEXO II-1 – Estudo Técnico Preliminar;</w:t>
      </w:r>
    </w:p>
    <w:p w14:paraId="15A51D9B" w14:textId="77777777" w:rsidR="004A2608" w:rsidRDefault="004A2608">
      <w:pPr>
        <w:tabs>
          <w:tab w:val="left" w:pos="800"/>
        </w:tabs>
        <w:snapToGrid w:val="0"/>
        <w:spacing w:before="57" w:after="57"/>
        <w:jc w:val="both"/>
        <w:rPr>
          <w:rFonts w:ascii="Verdana" w:hAnsi="Verdana"/>
          <w:sz w:val="20"/>
          <w:szCs w:val="20"/>
        </w:rPr>
      </w:pPr>
    </w:p>
    <w:p w14:paraId="7A6D8D09" w14:textId="77777777" w:rsidR="004A2608" w:rsidRDefault="004A2608">
      <w:pPr>
        <w:keepNext/>
        <w:keepLines/>
        <w:tabs>
          <w:tab w:val="left" w:pos="567"/>
        </w:tabs>
        <w:ind w:left="360"/>
        <w:jc w:val="center"/>
        <w:outlineLvl w:val="0"/>
        <w:rPr>
          <w:rFonts w:ascii="Verdana" w:hAnsi="Verdana"/>
          <w:sz w:val="20"/>
          <w:szCs w:val="20"/>
        </w:rPr>
      </w:pPr>
    </w:p>
    <w:p w14:paraId="57C88848" w14:textId="067FBAB9" w:rsidR="004A2608" w:rsidRDefault="00000000">
      <w:pPr>
        <w:tabs>
          <w:tab w:val="left" w:pos="567"/>
        </w:tabs>
        <w:ind w:left="360"/>
        <w:jc w:val="center"/>
        <w:outlineLvl w:val="0"/>
        <w:rPr>
          <w:rFonts w:ascii="Verdana" w:hAnsi="Verdana"/>
          <w:sz w:val="20"/>
          <w:szCs w:val="20"/>
        </w:rPr>
      </w:pPr>
      <w:r>
        <w:rPr>
          <w:rFonts w:ascii="Verdana" w:hAnsi="Verdana" w:cs="Arial"/>
          <w:color w:val="000000"/>
          <w:sz w:val="20"/>
          <w:szCs w:val="20"/>
        </w:rPr>
        <w:t xml:space="preserve">São Gabriel da Palha/ES, </w:t>
      </w:r>
      <w:r w:rsidR="00471CAF">
        <w:rPr>
          <w:rFonts w:ascii="Verdana" w:hAnsi="Verdana" w:cs="Arial"/>
          <w:color w:val="000000"/>
          <w:sz w:val="20"/>
          <w:szCs w:val="20"/>
        </w:rPr>
        <w:t>07</w:t>
      </w:r>
      <w:r>
        <w:rPr>
          <w:rFonts w:ascii="Verdana" w:hAnsi="Verdana" w:cs="Arial"/>
          <w:color w:val="000000"/>
          <w:sz w:val="20"/>
          <w:szCs w:val="20"/>
        </w:rPr>
        <w:t xml:space="preserve"> de </w:t>
      </w:r>
      <w:r w:rsidR="00471CAF">
        <w:rPr>
          <w:rFonts w:ascii="Verdana" w:hAnsi="Verdana" w:cs="Arial"/>
          <w:color w:val="000000"/>
          <w:sz w:val="20"/>
          <w:szCs w:val="20"/>
        </w:rPr>
        <w:t>agosto</w:t>
      </w:r>
      <w:r>
        <w:rPr>
          <w:rFonts w:ascii="Verdana" w:hAnsi="Verdana" w:cs="Arial"/>
          <w:color w:val="000000"/>
          <w:sz w:val="20"/>
          <w:szCs w:val="20"/>
        </w:rPr>
        <w:t xml:space="preserve"> de 2025.</w:t>
      </w:r>
    </w:p>
    <w:p w14:paraId="43210F4B" w14:textId="77777777" w:rsidR="004A2608" w:rsidRDefault="004A2608">
      <w:pPr>
        <w:tabs>
          <w:tab w:val="left" w:pos="1440"/>
        </w:tabs>
        <w:snapToGrid w:val="0"/>
        <w:spacing w:before="120" w:after="120"/>
        <w:ind w:left="1638"/>
        <w:jc w:val="both"/>
        <w:rPr>
          <w:rFonts w:ascii="Verdana" w:hAnsi="Verdana" w:cs="Arial"/>
          <w:sz w:val="20"/>
          <w:szCs w:val="20"/>
        </w:rPr>
      </w:pPr>
    </w:p>
    <w:p w14:paraId="6654819E" w14:textId="77777777" w:rsidR="004A2608" w:rsidRDefault="004A2608">
      <w:pPr>
        <w:tabs>
          <w:tab w:val="left" w:pos="1440"/>
        </w:tabs>
        <w:snapToGrid w:val="0"/>
        <w:spacing w:before="120" w:after="120"/>
        <w:ind w:left="1638"/>
        <w:jc w:val="both"/>
        <w:rPr>
          <w:rFonts w:ascii="Verdana" w:hAnsi="Verdana" w:cs="Arial"/>
          <w:sz w:val="20"/>
          <w:szCs w:val="20"/>
        </w:rPr>
      </w:pPr>
    </w:p>
    <w:p w14:paraId="60830207" w14:textId="77777777" w:rsidR="00471CAF" w:rsidRDefault="00471CAF">
      <w:pPr>
        <w:keepNext/>
        <w:keepLines/>
        <w:tabs>
          <w:tab w:val="left" w:pos="567"/>
        </w:tabs>
        <w:ind w:right="113"/>
        <w:jc w:val="center"/>
        <w:outlineLvl w:val="0"/>
        <w:rPr>
          <w:rFonts w:ascii="Verdana" w:eastAsiaTheme="majorEastAsia" w:hAnsi="Verdana" w:cs="Arial"/>
          <w:b/>
          <w:bCs/>
          <w:color w:val="000000"/>
          <w:sz w:val="20"/>
          <w:szCs w:val="20"/>
        </w:rPr>
      </w:pPr>
      <w:r w:rsidRPr="00777FDC">
        <w:rPr>
          <w:rFonts w:ascii="Verdana" w:hAnsi="Verdana" w:cs="Arial"/>
          <w:b/>
          <w:bCs/>
          <w:sz w:val="20"/>
          <w:szCs w:val="20"/>
        </w:rPr>
        <w:t>MARCELLA FERREIRA ROSSONI ROCHA</w:t>
      </w:r>
      <w:r>
        <w:rPr>
          <w:rFonts w:ascii="Verdana" w:eastAsiaTheme="majorEastAsia" w:hAnsi="Verdana" w:cs="Arial"/>
          <w:b/>
          <w:bCs/>
          <w:color w:val="000000"/>
          <w:sz w:val="20"/>
          <w:szCs w:val="20"/>
        </w:rPr>
        <w:t xml:space="preserve"> </w:t>
      </w:r>
    </w:p>
    <w:p w14:paraId="5F7C7880" w14:textId="4D1FBE45" w:rsidR="004A2608" w:rsidRDefault="00000000">
      <w:pPr>
        <w:keepNext/>
        <w:keepLines/>
        <w:tabs>
          <w:tab w:val="left" w:pos="567"/>
        </w:tabs>
        <w:ind w:right="113"/>
        <w:jc w:val="center"/>
        <w:outlineLvl w:val="0"/>
        <w:rPr>
          <w:rFonts w:ascii="Verdana" w:hAnsi="Verdana"/>
          <w:sz w:val="20"/>
          <w:szCs w:val="20"/>
        </w:rPr>
      </w:pPr>
      <w:r>
        <w:rPr>
          <w:rFonts w:ascii="Verdana" w:eastAsiaTheme="majorEastAsia" w:hAnsi="Verdana" w:cs="Arial"/>
          <w:b/>
          <w:bCs/>
          <w:color w:val="000000"/>
          <w:sz w:val="20"/>
          <w:szCs w:val="20"/>
        </w:rPr>
        <w:t>Secretária Municipal de</w:t>
      </w:r>
      <w:r w:rsidR="00471CAF">
        <w:rPr>
          <w:rFonts w:ascii="Verdana" w:eastAsiaTheme="majorEastAsia" w:hAnsi="Verdana" w:cs="Arial"/>
          <w:b/>
          <w:bCs/>
          <w:color w:val="000000"/>
          <w:sz w:val="20"/>
          <w:szCs w:val="20"/>
        </w:rPr>
        <w:t xml:space="preserve"> Saúde</w:t>
      </w:r>
    </w:p>
    <w:sectPr w:rsidR="004A2608">
      <w:headerReference w:type="even" r:id="rId27"/>
      <w:headerReference w:type="default" r:id="rId28"/>
      <w:footerReference w:type="even" r:id="rId29"/>
      <w:footerReference w:type="default" r:id="rId30"/>
      <w:headerReference w:type="first" r:id="rId31"/>
      <w:footerReference w:type="first" r:id="rId32"/>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459A2" w14:textId="77777777" w:rsidR="003A3336" w:rsidRDefault="003A3336">
      <w:r>
        <w:separator/>
      </w:r>
    </w:p>
  </w:endnote>
  <w:endnote w:type="continuationSeparator" w:id="0">
    <w:p w14:paraId="6BCBF6DC" w14:textId="77777777" w:rsidR="003A3336" w:rsidRDefault="003A3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86752" w14:textId="77777777" w:rsidR="004A2608" w:rsidRDefault="004A260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57A8B" w14:textId="77777777" w:rsidR="004A2608"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2A9AE9EF" w14:textId="77777777" w:rsidR="004A2608"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140D3B96" w14:textId="77777777" w:rsidR="004A2608" w:rsidRDefault="004A260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D8276" w14:textId="77777777" w:rsidR="004A2608"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7372C673" w14:textId="77777777" w:rsidR="004A2608"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153424F6" w14:textId="77777777" w:rsidR="004A2608" w:rsidRDefault="004A26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2B574" w14:textId="77777777" w:rsidR="003A3336" w:rsidRDefault="003A3336">
      <w:r>
        <w:separator/>
      </w:r>
    </w:p>
  </w:footnote>
  <w:footnote w:type="continuationSeparator" w:id="0">
    <w:p w14:paraId="437218F9" w14:textId="77777777" w:rsidR="003A3336" w:rsidRDefault="003A3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FE5AF" w14:textId="77777777" w:rsidR="004A2608" w:rsidRDefault="004A260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3542" w14:textId="77777777" w:rsidR="004A2608" w:rsidRDefault="00000000">
    <w:pPr>
      <w:jc w:val="center"/>
    </w:pPr>
    <w:r>
      <w:rPr>
        <w:noProof/>
      </w:rPr>
      <w:drawing>
        <wp:anchor distT="0" distB="0" distL="114935" distR="114935" simplePos="0" relativeHeight="251657216" behindDoc="1" locked="0" layoutInCell="0" allowOverlap="1" wp14:anchorId="01E627EC" wp14:editId="759633E4">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0F6FF44" w14:textId="77777777" w:rsidR="004A2608"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C0A7" w14:textId="77777777" w:rsidR="004A2608" w:rsidRDefault="00000000">
    <w:pPr>
      <w:jc w:val="center"/>
    </w:pPr>
    <w:r>
      <w:rPr>
        <w:noProof/>
      </w:rPr>
      <w:drawing>
        <wp:anchor distT="0" distB="0" distL="114935" distR="114935" simplePos="0" relativeHeight="251658240" behindDoc="1" locked="0" layoutInCell="0" allowOverlap="1" wp14:anchorId="1E51A3A6" wp14:editId="3CFFDE6A">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4DE6A394" w14:textId="77777777" w:rsidR="004A2608"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360" w:hanging="360"/>
      </w:pPr>
    </w:lvl>
    <w:lvl w:ilvl="1">
      <w:start w:val="1"/>
      <w:numFmt w:val="decimal"/>
      <w:lvlText w:val="%1.%2."/>
      <w:lvlJc w:val="left"/>
      <w:pPr>
        <w:tabs>
          <w:tab w:val="num" w:pos="0"/>
        </w:tabs>
        <w:ind w:left="999" w:hanging="432"/>
      </w:pPr>
    </w:lvl>
    <w:lvl w:ilvl="2">
      <w:start w:val="1"/>
      <w:numFmt w:val="decimal"/>
      <w:lvlText w:val="%1.%2.%3."/>
      <w:lvlJc w:val="left"/>
      <w:pPr>
        <w:tabs>
          <w:tab w:val="num" w:pos="0"/>
        </w:tabs>
        <w:ind w:left="1781"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0C31170"/>
    <w:multiLevelType w:val="multilevel"/>
    <w:tmpl w:val="77A6B0F8"/>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1F85E62"/>
    <w:multiLevelType w:val="multilevel"/>
    <w:tmpl w:val="3850D2E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3" w15:restartNumberingAfterBreak="0">
    <w:nsid w:val="2E801AD9"/>
    <w:multiLevelType w:val="multilevel"/>
    <w:tmpl w:val="64D4808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48036991"/>
    <w:multiLevelType w:val="multilevel"/>
    <w:tmpl w:val="4C1C4C0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BB35241"/>
    <w:multiLevelType w:val="multilevel"/>
    <w:tmpl w:val="BCE89CB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58EB064F"/>
    <w:multiLevelType w:val="multilevel"/>
    <w:tmpl w:val="653C471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5A0F38AA"/>
    <w:multiLevelType w:val="multilevel"/>
    <w:tmpl w:val="39AA92D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603B758D"/>
    <w:multiLevelType w:val="multilevel"/>
    <w:tmpl w:val="E090B51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669D5845"/>
    <w:multiLevelType w:val="multilevel"/>
    <w:tmpl w:val="3932882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697921D2"/>
    <w:multiLevelType w:val="multilevel"/>
    <w:tmpl w:val="4F1A04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69AC45F7"/>
    <w:multiLevelType w:val="multilevel"/>
    <w:tmpl w:val="A8461C9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07B79B1"/>
    <w:multiLevelType w:val="multilevel"/>
    <w:tmpl w:val="7C5A265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7B4A1496"/>
    <w:multiLevelType w:val="multilevel"/>
    <w:tmpl w:val="027464C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87407897">
    <w:abstractNumId w:val="2"/>
  </w:num>
  <w:num w:numId="2" w16cid:durableId="191460214">
    <w:abstractNumId w:val="6"/>
  </w:num>
  <w:num w:numId="3" w16cid:durableId="807891728">
    <w:abstractNumId w:val="1"/>
  </w:num>
  <w:num w:numId="4" w16cid:durableId="929659230">
    <w:abstractNumId w:val="12"/>
  </w:num>
  <w:num w:numId="5" w16cid:durableId="67507747">
    <w:abstractNumId w:val="8"/>
  </w:num>
  <w:num w:numId="6" w16cid:durableId="1695695012">
    <w:abstractNumId w:val="13"/>
  </w:num>
  <w:num w:numId="7" w16cid:durableId="889612710">
    <w:abstractNumId w:val="4"/>
  </w:num>
  <w:num w:numId="8" w16cid:durableId="447939517">
    <w:abstractNumId w:val="11"/>
  </w:num>
  <w:num w:numId="9" w16cid:durableId="956452190">
    <w:abstractNumId w:val="7"/>
  </w:num>
  <w:num w:numId="10" w16cid:durableId="1823890724">
    <w:abstractNumId w:val="5"/>
  </w:num>
  <w:num w:numId="11" w16cid:durableId="507597069">
    <w:abstractNumId w:val="3"/>
  </w:num>
  <w:num w:numId="12" w16cid:durableId="61487505">
    <w:abstractNumId w:val="10"/>
  </w:num>
  <w:num w:numId="13" w16cid:durableId="178275961">
    <w:abstractNumId w:val="6"/>
  </w:num>
  <w:num w:numId="14" w16cid:durableId="325133848">
    <w:abstractNumId w:val="6"/>
  </w:num>
  <w:num w:numId="15" w16cid:durableId="1492675688">
    <w:abstractNumId w:val="6"/>
  </w:num>
  <w:num w:numId="16" w16cid:durableId="1927642749">
    <w:abstractNumId w:val="6"/>
  </w:num>
  <w:num w:numId="17" w16cid:durableId="804617089">
    <w:abstractNumId w:val="6"/>
  </w:num>
  <w:num w:numId="18" w16cid:durableId="1652980347">
    <w:abstractNumId w:val="6"/>
  </w:num>
  <w:num w:numId="19" w16cid:durableId="1607931219">
    <w:abstractNumId w:val="6"/>
  </w:num>
  <w:num w:numId="20" w16cid:durableId="287586832">
    <w:abstractNumId w:val="6"/>
  </w:num>
  <w:num w:numId="21" w16cid:durableId="203758301">
    <w:abstractNumId w:val="9"/>
  </w:num>
  <w:num w:numId="22" w16cid:durableId="19203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608"/>
    <w:rsid w:val="00094DC7"/>
    <w:rsid w:val="003A3336"/>
    <w:rsid w:val="00471CAF"/>
    <w:rsid w:val="004A2608"/>
    <w:rsid w:val="00642626"/>
    <w:rsid w:val="009B67AA"/>
    <w:rsid w:val="00B2314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8CB43"/>
  <w15:docId w15:val="{928BF1CA-D144-4DF4-83F0-AD80181D1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pPr>
      <w:spacing w:after="200" w:line="276" w:lineRule="auto"/>
      <w:ind w:left="720"/>
      <w:contextualSpacing/>
    </w:pPr>
    <w:rPr>
      <w:rFonts w:ascii="Calibri" w:eastAsia="Calibri" w:hAnsi="Calibri" w:cs="Calibri"/>
      <w:sz w:val="22"/>
      <w:szCs w:val="22"/>
    </w:r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normal6">
    <w:name w:val="normal6"/>
    <w:qFormat/>
    <w:rPr>
      <w:rFonts w:ascii="Calibri" w:eastAsia="Calibri" w:hAnsi="Calibri" w:cs="Tahoma"/>
      <w:sz w:val="22"/>
      <w:szCs w:val="22"/>
    </w:rPr>
  </w:style>
  <w:style w:type="paragraph" w:customStyle="1" w:styleId="normal1">
    <w:name w:val="normal1"/>
    <w:qFormat/>
    <w:rPr>
      <w:rFonts w:ascii="Calibri" w:eastAsia="Calibri" w:hAnsi="Calibri" w:cs="Tahoma"/>
      <w:sz w:val="22"/>
      <w:szCs w:val="22"/>
    </w:rPr>
  </w:style>
  <w:style w:type="paragraph" w:customStyle="1" w:styleId="LO-normal">
    <w:name w:val="LO-normal"/>
    <w:qFormat/>
  </w:style>
  <w:style w:type="paragraph" w:customStyle="1" w:styleId="PargrafodaLista2">
    <w:name w:val="Parágrafo da Lista2"/>
    <w:basedOn w:val="Normal"/>
    <w:rsid w:val="00642626"/>
    <w:pPr>
      <w:ind w:left="720"/>
      <w:contextualSpacing/>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ortaldatransparencia.gov.br/cei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mailto:licitacao@saogabriel.es.gov.br"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yperlink" Target="mailto:licitacao@saogabriel.es.gov.b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planalto.gov.br/ccivil_03/_ato2011-2014/2013/lei/l12846.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header" Target="head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s://www.planalto.gov.br/ccivil_03/leis/lcp/lcp123.htm"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https://www.gov.br/compras/pt-br/acesso-a-informacao/legislacao/instrucoes-normativas/instrucao-normativa-seges-me-no-73-de-30-de-setembro-de-2022"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www.portaldecompraspublicas.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3585</TotalTime>
  <Pages>17</Pages>
  <Words>9723</Words>
  <Characters>52505</Characters>
  <Application>Microsoft Office Word</Application>
  <DocSecurity>0</DocSecurity>
  <Lines>437</Lines>
  <Paragraphs>124</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62104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177</cp:revision>
  <cp:lastPrinted>2025-08-07T20:11:00Z</cp:lastPrinted>
  <dcterms:created xsi:type="dcterms:W3CDTF">2022-01-14T09:33:00Z</dcterms:created>
  <dcterms:modified xsi:type="dcterms:W3CDTF">2025-08-07T20:11:00Z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